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9F38F" w14:textId="77777777" w:rsidR="007D7B77" w:rsidRDefault="00105C62">
      <w:pPr>
        <w:pStyle w:val="a3"/>
        <w:jc w:val="center"/>
        <w:rPr>
          <w:rFonts w:ascii="Calibri" w:eastAsia="Calibri" w:hAnsi="Calibri" w:cs="Calibri"/>
        </w:rPr>
      </w:pPr>
      <w:r>
        <w:rPr>
          <w:rFonts w:ascii="Calibri" w:eastAsia="Calibri" w:hAnsi="Calibri" w:cs="Calibri"/>
        </w:rPr>
        <w:t>Elitegate International Ltd</w:t>
      </w:r>
    </w:p>
    <w:p w14:paraId="58616FEB" w14:textId="77777777" w:rsidR="007D7B77" w:rsidRDefault="00105C62">
      <w:pPr>
        <w:pStyle w:val="a3"/>
        <w:jc w:val="center"/>
        <w:rPr>
          <w:rFonts w:ascii="Calibri" w:eastAsia="Calibri" w:hAnsi="Calibri" w:cs="Calibri"/>
        </w:rPr>
      </w:pPr>
      <w:r>
        <w:rPr>
          <w:rFonts w:ascii="Calibri" w:eastAsia="Calibri" w:hAnsi="Calibri" w:cs="Calibri"/>
        </w:rPr>
        <w:t>Emergency Procedure</w:t>
      </w:r>
    </w:p>
    <w:p w14:paraId="214FC202" w14:textId="77777777" w:rsidR="007D7B77" w:rsidRDefault="00105C62">
      <w:pPr>
        <w:shd w:val="clear" w:color="auto" w:fill="FFFFFF"/>
        <w:spacing w:after="150"/>
        <w:jc w:val="center"/>
        <w:rPr>
          <w:rFonts w:ascii="Helvetica Neue" w:eastAsia="Helvetica Neue" w:hAnsi="Helvetica Neue" w:cs="Helvetica Neue"/>
          <w:b/>
          <w:color w:val="415381"/>
          <w:sz w:val="36"/>
          <w:szCs w:val="36"/>
        </w:rPr>
      </w:pPr>
      <w:r>
        <w:rPr>
          <w:rFonts w:ascii="Helvetica Neue" w:eastAsia="Helvetica Neue" w:hAnsi="Helvetica Neue" w:cs="Helvetica Neue"/>
          <w:b/>
          <w:color w:val="415381"/>
          <w:sz w:val="36"/>
          <w:szCs w:val="36"/>
        </w:rPr>
        <w:t>Statement</w:t>
      </w:r>
    </w:p>
    <w:p w14:paraId="0BD28B97" w14:textId="77777777" w:rsidR="007D7B77" w:rsidRDefault="00105C62">
      <w:pPr>
        <w:jc w:val="both"/>
      </w:pPr>
      <w:r>
        <w:t>The safety of our students is our main priority. Elitegate International Ltd acknowledges that there may be situations out of their control that require planning for. This plan outlines what Elitegate International Ltd will do in the event of an emergency. (Please note that the scenarios are not exhaustive.)</w:t>
      </w:r>
    </w:p>
    <w:p w14:paraId="22EADA57" w14:textId="77777777" w:rsidR="007D7B77" w:rsidRDefault="00105C62">
      <w:pPr>
        <w:shd w:val="clear" w:color="auto" w:fill="FFFFFF"/>
        <w:spacing w:after="150"/>
        <w:jc w:val="center"/>
        <w:rPr>
          <w:rFonts w:ascii="Helvetica Neue" w:eastAsia="Helvetica Neue" w:hAnsi="Helvetica Neue" w:cs="Helvetica Neue"/>
          <w:b/>
          <w:color w:val="415381"/>
          <w:sz w:val="36"/>
          <w:szCs w:val="36"/>
        </w:rPr>
      </w:pPr>
      <w:r>
        <w:rPr>
          <w:rFonts w:ascii="Helvetica Neue" w:eastAsia="Helvetica Neue" w:hAnsi="Helvetica Neue" w:cs="Helvetica Neue"/>
          <w:b/>
          <w:color w:val="415381"/>
          <w:sz w:val="36"/>
          <w:szCs w:val="36"/>
        </w:rPr>
        <w:t>Emergency Procedure</w:t>
      </w:r>
    </w:p>
    <w:p w14:paraId="38982CC2" w14:textId="77777777" w:rsidR="007D7B77" w:rsidRDefault="00105C62">
      <w:pPr>
        <w:pStyle w:val="2"/>
        <w:rPr>
          <w:rFonts w:ascii="Calibri" w:eastAsia="Calibri" w:hAnsi="Calibri" w:cs="Calibri"/>
        </w:rPr>
      </w:pPr>
      <w:r>
        <w:rPr>
          <w:rFonts w:ascii="Calibri" w:eastAsia="Calibri" w:hAnsi="Calibri" w:cs="Calibri"/>
        </w:rPr>
        <w:t>Dealing with an emergency</w:t>
      </w:r>
    </w:p>
    <w:p w14:paraId="40F9E971" w14:textId="77777777" w:rsidR="007D7B77" w:rsidRDefault="00105C62">
      <w:r>
        <w:t>It is important that staff who receive an emergency call keep calm and remember to note all of the information provided. You may need to provide reassurance and support to the informant as they may be upset, suffering from shock or may panic.</w:t>
      </w:r>
    </w:p>
    <w:p w14:paraId="4E7D5B28" w14:textId="77777777" w:rsidR="007D7B77" w:rsidRDefault="00105C62">
      <w:pPr>
        <w:numPr>
          <w:ilvl w:val="0"/>
          <w:numId w:val="1"/>
        </w:numPr>
        <w:pBdr>
          <w:top w:val="nil"/>
          <w:left w:val="nil"/>
          <w:bottom w:val="nil"/>
          <w:right w:val="nil"/>
          <w:between w:val="nil"/>
        </w:pBdr>
        <w:spacing w:after="0"/>
        <w:rPr>
          <w:color w:val="000000"/>
        </w:rPr>
      </w:pPr>
      <w:r>
        <w:rPr>
          <w:color w:val="000000"/>
        </w:rPr>
        <w:t>Ascertain out what has happened, gathering as much information as you can;</w:t>
      </w:r>
    </w:p>
    <w:p w14:paraId="3A1EF5D5" w14:textId="77777777" w:rsidR="007D7B77" w:rsidRDefault="00105C62">
      <w:pPr>
        <w:numPr>
          <w:ilvl w:val="0"/>
          <w:numId w:val="1"/>
        </w:numPr>
        <w:pBdr>
          <w:top w:val="nil"/>
          <w:left w:val="nil"/>
          <w:bottom w:val="nil"/>
          <w:right w:val="nil"/>
          <w:between w:val="nil"/>
        </w:pBdr>
        <w:spacing w:after="0"/>
        <w:rPr>
          <w:color w:val="000000"/>
        </w:rPr>
      </w:pPr>
      <w:r>
        <w:rPr>
          <w:color w:val="000000"/>
        </w:rPr>
        <w:t>Discuss with the informant what action needs to be taken and by whom;</w:t>
      </w:r>
    </w:p>
    <w:p w14:paraId="50C9C039" w14:textId="77777777" w:rsidR="007D7B77" w:rsidRDefault="00105C62">
      <w:pPr>
        <w:numPr>
          <w:ilvl w:val="0"/>
          <w:numId w:val="1"/>
        </w:numPr>
        <w:pBdr>
          <w:top w:val="nil"/>
          <w:left w:val="nil"/>
          <w:bottom w:val="nil"/>
          <w:right w:val="nil"/>
          <w:between w:val="nil"/>
        </w:pBdr>
        <w:spacing w:after="0"/>
        <w:rPr>
          <w:color w:val="000000"/>
        </w:rPr>
      </w:pPr>
      <w:r>
        <w:rPr>
          <w:color w:val="000000"/>
        </w:rPr>
        <w:t>Keep a written record of the information and of any actions taken. (A template for recording incidents is included at end of this plan);</w:t>
      </w:r>
    </w:p>
    <w:p w14:paraId="66E02E5C" w14:textId="77777777" w:rsidR="007D7B77" w:rsidRDefault="00105C62">
      <w:pPr>
        <w:numPr>
          <w:ilvl w:val="0"/>
          <w:numId w:val="1"/>
        </w:numPr>
        <w:pBdr>
          <w:top w:val="nil"/>
          <w:left w:val="nil"/>
          <w:bottom w:val="nil"/>
          <w:right w:val="nil"/>
          <w:between w:val="nil"/>
        </w:pBdr>
        <w:rPr>
          <w:color w:val="000000"/>
        </w:rPr>
      </w:pPr>
      <w:r>
        <w:rPr>
          <w:color w:val="000000"/>
        </w:rPr>
        <w:t>The</w:t>
      </w:r>
      <w:r>
        <w:t xml:space="preserve"> Yunqin Song</w:t>
      </w:r>
      <w:r>
        <w:rPr>
          <w:i/>
          <w:color w:val="000000"/>
        </w:rPr>
        <w:t xml:space="preserve"> </w:t>
      </w:r>
      <w:r>
        <w:rPr>
          <w:color w:val="000000"/>
        </w:rPr>
        <w:t xml:space="preserve">should be informed immediately about the situation. </w:t>
      </w:r>
    </w:p>
    <w:p w14:paraId="415F6F97" w14:textId="77777777" w:rsidR="007D7B77" w:rsidRDefault="00105C62">
      <w:pPr>
        <w:pStyle w:val="2"/>
        <w:rPr>
          <w:rFonts w:ascii="Calibri" w:eastAsia="Calibri" w:hAnsi="Calibri" w:cs="Calibri"/>
        </w:rPr>
      </w:pPr>
      <w:r>
        <w:rPr>
          <w:rFonts w:ascii="Calibri" w:eastAsia="Calibri" w:hAnsi="Calibri" w:cs="Calibri"/>
        </w:rPr>
        <w:t>Specific scenarios</w:t>
      </w:r>
    </w:p>
    <w:p w14:paraId="0548CA7A" w14:textId="77777777" w:rsidR="007D7B77" w:rsidRDefault="00105C62">
      <w:r>
        <w:t>Please note that specific scenarios may require a bespoke plan that will include further details on how we will handle the issue. Where this is the case Elitegate International Ltd will circulate the plan with all relevant parties.</w:t>
      </w:r>
    </w:p>
    <w:p w14:paraId="548C5CE5" w14:textId="77777777" w:rsidR="007D7B77" w:rsidRDefault="00105C62">
      <w:pPr>
        <w:pStyle w:val="a6"/>
        <w:rPr>
          <w:rFonts w:ascii="Calibri" w:eastAsia="Calibri" w:hAnsi="Calibri" w:cs="Calibri"/>
          <w:i w:val="0"/>
        </w:rPr>
      </w:pPr>
      <w:r>
        <w:rPr>
          <w:rFonts w:ascii="Calibri" w:eastAsia="Calibri" w:hAnsi="Calibri" w:cs="Calibri"/>
          <w:i w:val="0"/>
        </w:rPr>
        <w:t>Cancelled Flights</w:t>
      </w:r>
    </w:p>
    <w:p w14:paraId="27D4AE56" w14:textId="77777777" w:rsidR="007D7B77" w:rsidRDefault="00105C62">
      <w:pPr>
        <w:jc w:val="both"/>
      </w:pPr>
      <w:r>
        <w:t xml:space="preserve">When a student’s flight is cancelled in the UK Elitegate International Ltd will arrange for suitable care. If necessary students will be accommodated in an emergency homestay until it is possible to travel. Where a student is waiting at an airport without a member of our staff, students are required to contact Elitegate International Ltd as soon as they are aware that their flights have been cancelled. Parents will be kept fully informed of the situation. Elitegate International Ltd will liaise with the airline and parents to re-arrange the flights. </w:t>
      </w:r>
    </w:p>
    <w:p w14:paraId="2530D75C" w14:textId="77777777" w:rsidR="007D7B77" w:rsidRDefault="00105C62">
      <w:pPr>
        <w:pStyle w:val="a6"/>
        <w:rPr>
          <w:rFonts w:ascii="Calibri" w:eastAsia="Calibri" w:hAnsi="Calibri" w:cs="Calibri"/>
          <w:i w:val="0"/>
        </w:rPr>
      </w:pPr>
      <w:r>
        <w:rPr>
          <w:rFonts w:ascii="Calibri" w:eastAsia="Calibri" w:hAnsi="Calibri" w:cs="Calibri"/>
          <w:i w:val="0"/>
        </w:rPr>
        <w:t>Pandemic/ Contagious Outbreak</w:t>
      </w:r>
    </w:p>
    <w:p w14:paraId="6DB686FD" w14:textId="43E8ED94" w:rsidR="00291071" w:rsidRDefault="00105C62">
      <w:pPr>
        <w:jc w:val="both"/>
      </w:pPr>
      <w:r>
        <w:t xml:space="preserve">Pandemics can cause major disruption to travel and schooling. It is important in such events to take advice from the government, Public Health England and the World Health Organisation. AEGIS provides guidance for members to follow. This is regularly updated as a situation develops. Usually, in a pandemic it is important to restrict movement so as not to spread the disease further. That means </w:t>
      </w:r>
      <w:r>
        <w:lastRenderedPageBreak/>
        <w:t>boarding school students would usually remain at school. In the event of a pandemic Elitegate International Ltd may not be able to offer homestay accommodation as this could place students, homestay families and the wider community at risk. Elitegate International Ltd will work with parents to find flights to home countries where required. Elitegate International Ltd will work with schools to meet students’ needs during a pandemic. This could be by helping to support students to learn remotely as directed by the school. Elitegate International Ltd will work with parents and schools to find suitable quarantine accommodation for students where required.</w:t>
      </w:r>
    </w:p>
    <w:p w14:paraId="30389802" w14:textId="77777777" w:rsidR="00291071" w:rsidRPr="00484CEB" w:rsidRDefault="00291071" w:rsidP="00291071">
      <w:pPr>
        <w:pStyle w:val="a6"/>
        <w:rPr>
          <w:rFonts w:asciiTheme="minorHAnsi" w:hAnsiTheme="minorHAnsi" w:cstheme="minorHAnsi"/>
          <w:i w:val="0"/>
        </w:rPr>
      </w:pPr>
      <w:r>
        <w:rPr>
          <w:rFonts w:asciiTheme="minorHAnsi" w:hAnsiTheme="minorHAnsi" w:cstheme="minorHAnsi" w:hint="eastAsia"/>
          <w:i w:val="0"/>
        </w:rPr>
        <w:t>Missing Student</w:t>
      </w:r>
    </w:p>
    <w:p w14:paraId="062C611E" w14:textId="77777777" w:rsidR="00291071" w:rsidRPr="000852F3" w:rsidRDefault="00291071" w:rsidP="00291071">
      <w:pPr>
        <w:pStyle w:val="a6"/>
        <w:rPr>
          <w:rFonts w:asciiTheme="minorHAnsi" w:eastAsiaTheme="minorEastAsia" w:hAnsiTheme="minorHAnsi" w:cstheme="minorBidi"/>
          <w:i w:val="0"/>
          <w:iCs/>
          <w:color w:val="auto"/>
          <w:sz w:val="22"/>
          <w:szCs w:val="22"/>
          <w:lang w:eastAsia="en-GB"/>
        </w:rPr>
      </w:pPr>
      <w:r>
        <w:rPr>
          <w:rFonts w:asciiTheme="minorHAnsi" w:eastAsiaTheme="minorEastAsia" w:hAnsiTheme="minorHAnsi" w:cstheme="minorBidi"/>
          <w:i w:val="0"/>
          <w:color w:val="auto"/>
          <w:sz w:val="22"/>
          <w:szCs w:val="22"/>
          <w:lang w:eastAsia="en-GB"/>
        </w:rPr>
        <w:t>See missing student procedure.</w:t>
      </w:r>
    </w:p>
    <w:p w14:paraId="6F966DF3" w14:textId="77777777" w:rsidR="00291071" w:rsidRPr="00484CEB" w:rsidRDefault="00291071" w:rsidP="00291071">
      <w:pPr>
        <w:pStyle w:val="a6"/>
        <w:rPr>
          <w:rFonts w:asciiTheme="minorHAnsi" w:hAnsiTheme="minorHAnsi" w:cstheme="minorHAnsi"/>
          <w:i w:val="0"/>
        </w:rPr>
      </w:pPr>
      <w:r>
        <w:rPr>
          <w:rFonts w:asciiTheme="minorHAnsi" w:hAnsiTheme="minorHAnsi" w:cstheme="minorHAnsi" w:hint="eastAsia"/>
          <w:i w:val="0"/>
        </w:rPr>
        <w:t>Illness</w:t>
      </w:r>
    </w:p>
    <w:p w14:paraId="7904EA00" w14:textId="3DFC8333" w:rsidR="00291071" w:rsidRPr="00395CB4" w:rsidRDefault="00291071" w:rsidP="00291071">
      <w:pPr>
        <w:pStyle w:val="a6"/>
        <w:rPr>
          <w:rFonts w:asciiTheme="minorHAnsi" w:eastAsiaTheme="minorEastAsia" w:hAnsiTheme="minorHAnsi" w:cstheme="minorBidi"/>
          <w:i w:val="0"/>
          <w:iCs/>
          <w:color w:val="auto"/>
          <w:sz w:val="22"/>
          <w:szCs w:val="22"/>
        </w:rPr>
      </w:pPr>
      <w:r w:rsidRPr="00F71304">
        <w:rPr>
          <w:rFonts w:asciiTheme="minorHAnsi" w:eastAsiaTheme="minorEastAsia" w:hAnsiTheme="minorHAnsi" w:cstheme="minorBidi"/>
          <w:i w:val="0"/>
          <w:color w:val="auto"/>
          <w:sz w:val="22"/>
          <w:szCs w:val="22"/>
        </w:rPr>
        <w:t>If a student is thought to be unwell while at school</w:t>
      </w:r>
      <w:r>
        <w:rPr>
          <w:rFonts w:asciiTheme="minorHAnsi" w:eastAsiaTheme="minorEastAsia" w:hAnsiTheme="minorHAnsi" w:cstheme="minorBidi" w:hint="eastAsia"/>
          <w:i w:val="0"/>
          <w:color w:val="auto"/>
          <w:sz w:val="22"/>
          <w:szCs w:val="22"/>
        </w:rPr>
        <w:t>,</w:t>
      </w:r>
      <w:r w:rsidRPr="00F71304">
        <w:rPr>
          <w:rFonts w:asciiTheme="minorHAnsi" w:eastAsiaTheme="minorEastAsia" w:hAnsiTheme="minorHAnsi" w:cstheme="minorBidi"/>
          <w:i w:val="0"/>
          <w:color w:val="auto"/>
          <w:sz w:val="22"/>
          <w:szCs w:val="22"/>
        </w:rPr>
        <w:t xml:space="preserve"> they will be </w:t>
      </w:r>
      <w:r>
        <w:rPr>
          <w:rFonts w:asciiTheme="minorHAnsi" w:eastAsiaTheme="minorEastAsia" w:hAnsiTheme="minorHAnsi" w:cstheme="minorBidi" w:hint="eastAsia"/>
          <w:i w:val="0"/>
          <w:color w:val="auto"/>
          <w:sz w:val="22"/>
          <w:szCs w:val="22"/>
        </w:rPr>
        <w:t>taken care</w:t>
      </w:r>
      <w:r w:rsidRPr="00F71304">
        <w:rPr>
          <w:rFonts w:asciiTheme="minorHAnsi" w:eastAsiaTheme="minorEastAsia" w:hAnsiTheme="minorHAnsi" w:cstheme="minorBidi"/>
          <w:i w:val="0"/>
          <w:color w:val="auto"/>
          <w:sz w:val="22"/>
          <w:szCs w:val="22"/>
        </w:rPr>
        <w:t xml:space="preserve"> by </w:t>
      </w:r>
      <w:r>
        <w:rPr>
          <w:rFonts w:asciiTheme="minorHAnsi" w:eastAsiaTheme="minorEastAsia" w:hAnsiTheme="minorHAnsi" w:cstheme="minorBidi" w:hint="eastAsia"/>
          <w:i w:val="0"/>
          <w:color w:val="auto"/>
          <w:sz w:val="22"/>
          <w:szCs w:val="22"/>
        </w:rPr>
        <w:t>the</w:t>
      </w:r>
      <w:r w:rsidRPr="00F71304">
        <w:rPr>
          <w:rFonts w:asciiTheme="minorHAnsi" w:eastAsiaTheme="minorEastAsia" w:hAnsiTheme="minorHAnsi" w:cstheme="minorBidi"/>
          <w:i w:val="0"/>
          <w:color w:val="auto"/>
          <w:sz w:val="22"/>
          <w:szCs w:val="22"/>
        </w:rPr>
        <w:t xml:space="preserve"> </w:t>
      </w:r>
      <w:r>
        <w:rPr>
          <w:rFonts w:asciiTheme="minorHAnsi" w:eastAsiaTheme="minorEastAsia" w:hAnsiTheme="minorHAnsi" w:cstheme="minorBidi"/>
          <w:i w:val="0"/>
          <w:color w:val="auto"/>
          <w:sz w:val="22"/>
          <w:szCs w:val="22"/>
        </w:rPr>
        <w:t>school’</w:t>
      </w:r>
      <w:r>
        <w:rPr>
          <w:rFonts w:asciiTheme="minorHAnsi" w:eastAsiaTheme="minorEastAsia" w:hAnsiTheme="minorHAnsi" w:cstheme="minorBidi" w:hint="eastAsia"/>
          <w:i w:val="0"/>
          <w:color w:val="auto"/>
          <w:sz w:val="22"/>
          <w:szCs w:val="22"/>
        </w:rPr>
        <w:t xml:space="preserve">s medical centre and </w:t>
      </w:r>
      <w:r>
        <w:rPr>
          <w:rFonts w:asciiTheme="minorHAnsi" w:eastAsiaTheme="minorEastAsia" w:hAnsiTheme="minorHAnsi" w:cstheme="minorBidi"/>
          <w:i w:val="0"/>
          <w:color w:val="auto"/>
          <w:sz w:val="22"/>
          <w:szCs w:val="22"/>
        </w:rPr>
        <w:t>Elitegate International</w:t>
      </w:r>
      <w:r>
        <w:rPr>
          <w:rFonts w:asciiTheme="minorHAnsi" w:eastAsiaTheme="minorEastAsia" w:hAnsiTheme="minorHAnsi" w:cstheme="minorBidi" w:hint="eastAsia"/>
          <w:i w:val="0"/>
          <w:color w:val="auto"/>
          <w:sz w:val="22"/>
          <w:szCs w:val="22"/>
        </w:rPr>
        <w:t xml:space="preserve"> Ltd will be informed. Our staff will provide student</w:t>
      </w:r>
      <w:r>
        <w:rPr>
          <w:rFonts w:asciiTheme="minorHAnsi" w:eastAsiaTheme="minorEastAsia" w:hAnsiTheme="minorHAnsi" w:cstheme="minorBidi"/>
          <w:i w:val="0"/>
          <w:color w:val="auto"/>
          <w:sz w:val="22"/>
          <w:szCs w:val="22"/>
        </w:rPr>
        <w:t>’</w:t>
      </w:r>
      <w:r>
        <w:rPr>
          <w:rFonts w:asciiTheme="minorHAnsi" w:eastAsiaTheme="minorEastAsia" w:hAnsiTheme="minorHAnsi" w:cstheme="minorBidi" w:hint="eastAsia"/>
          <w:i w:val="0"/>
          <w:color w:val="auto"/>
          <w:sz w:val="22"/>
          <w:szCs w:val="22"/>
        </w:rPr>
        <w:t xml:space="preserve">s medical history such as </w:t>
      </w:r>
      <w:r>
        <w:rPr>
          <w:rFonts w:asciiTheme="minorHAnsi" w:eastAsiaTheme="minorEastAsia" w:hAnsiTheme="minorHAnsi" w:cstheme="minorBidi"/>
          <w:i w:val="0"/>
          <w:color w:val="auto"/>
          <w:sz w:val="22"/>
          <w:szCs w:val="22"/>
        </w:rPr>
        <w:t>allergy</w:t>
      </w:r>
      <w:r>
        <w:rPr>
          <w:rFonts w:asciiTheme="minorHAnsi" w:eastAsiaTheme="minorEastAsia" w:hAnsiTheme="minorHAnsi" w:cstheme="minorBidi" w:hint="eastAsia"/>
          <w:i w:val="0"/>
          <w:color w:val="auto"/>
          <w:sz w:val="22"/>
          <w:szCs w:val="22"/>
        </w:rPr>
        <w:t xml:space="preserve"> </w:t>
      </w:r>
      <w:r>
        <w:rPr>
          <w:rFonts w:asciiTheme="minorHAnsi" w:eastAsiaTheme="minorEastAsia" w:hAnsiTheme="minorHAnsi" w:cstheme="minorBidi"/>
          <w:i w:val="0"/>
          <w:color w:val="auto"/>
          <w:sz w:val="22"/>
          <w:szCs w:val="22"/>
        </w:rPr>
        <w:t>information</w:t>
      </w:r>
      <w:r>
        <w:rPr>
          <w:rFonts w:asciiTheme="minorHAnsi" w:eastAsiaTheme="minorEastAsia" w:hAnsiTheme="minorHAnsi" w:cstheme="minorBidi" w:hint="eastAsia"/>
          <w:i w:val="0"/>
          <w:color w:val="auto"/>
          <w:sz w:val="22"/>
          <w:szCs w:val="22"/>
        </w:rPr>
        <w:t xml:space="preserve"> and communicate with parents to give them time to time information regarding doctor</w:t>
      </w:r>
      <w:r>
        <w:rPr>
          <w:rFonts w:asciiTheme="minorHAnsi" w:eastAsiaTheme="minorEastAsia" w:hAnsiTheme="minorHAnsi" w:cstheme="minorBidi"/>
          <w:i w:val="0"/>
          <w:color w:val="auto"/>
          <w:sz w:val="22"/>
          <w:szCs w:val="22"/>
        </w:rPr>
        <w:t>’</w:t>
      </w:r>
      <w:r>
        <w:rPr>
          <w:rFonts w:asciiTheme="minorHAnsi" w:eastAsiaTheme="minorEastAsia" w:hAnsiTheme="minorHAnsi" w:cstheme="minorBidi" w:hint="eastAsia"/>
          <w:i w:val="0"/>
          <w:color w:val="auto"/>
          <w:sz w:val="22"/>
          <w:szCs w:val="22"/>
        </w:rPr>
        <w:t xml:space="preserve">s advice. If the student is asked to be removed from school, our staff will be responsible for collecting student and sending them to homestays(see </w:t>
      </w:r>
      <w:r>
        <w:rPr>
          <w:rFonts w:asciiTheme="minorHAnsi" w:eastAsiaTheme="minorEastAsia" w:hAnsiTheme="minorHAnsi" w:cstheme="minorBidi"/>
          <w:i w:val="0"/>
          <w:color w:val="auto"/>
          <w:sz w:val="22"/>
          <w:szCs w:val="22"/>
        </w:rPr>
        <w:t>emergency</w:t>
      </w:r>
      <w:r>
        <w:rPr>
          <w:rFonts w:asciiTheme="minorHAnsi" w:eastAsiaTheme="minorEastAsia" w:hAnsiTheme="minorHAnsi" w:cstheme="minorBidi" w:hint="eastAsia"/>
          <w:i w:val="0"/>
          <w:color w:val="auto"/>
          <w:sz w:val="22"/>
          <w:szCs w:val="22"/>
        </w:rPr>
        <w:t xml:space="preserve"> homestay below) </w:t>
      </w:r>
      <w:r>
        <w:rPr>
          <w:rFonts w:asciiTheme="minorHAnsi" w:eastAsiaTheme="minorEastAsia" w:hAnsiTheme="minorHAnsi" w:cstheme="minorBidi"/>
          <w:i w:val="0"/>
          <w:color w:val="auto"/>
          <w:sz w:val="22"/>
          <w:szCs w:val="22"/>
        </w:rPr>
        <w:t>until</w:t>
      </w:r>
      <w:r>
        <w:rPr>
          <w:rFonts w:asciiTheme="minorHAnsi" w:eastAsiaTheme="minorEastAsia" w:hAnsiTheme="minorHAnsi" w:cstheme="minorBidi" w:hint="eastAsia"/>
          <w:i w:val="0"/>
          <w:color w:val="auto"/>
          <w:sz w:val="22"/>
          <w:szCs w:val="22"/>
        </w:rPr>
        <w:t xml:space="preserve"> symptoms free.</w:t>
      </w:r>
    </w:p>
    <w:p w14:paraId="4C920367" w14:textId="77777777" w:rsidR="00291071" w:rsidRDefault="00291071" w:rsidP="00291071">
      <w:pPr>
        <w:pStyle w:val="a6"/>
        <w:rPr>
          <w:rFonts w:asciiTheme="minorHAnsi" w:hAnsiTheme="minorHAnsi" w:cstheme="minorHAnsi"/>
          <w:i w:val="0"/>
        </w:rPr>
      </w:pPr>
      <w:r>
        <w:rPr>
          <w:rFonts w:asciiTheme="minorHAnsi" w:hAnsiTheme="minorHAnsi" w:cstheme="minorHAnsi" w:hint="eastAsia"/>
          <w:i w:val="0"/>
        </w:rPr>
        <w:t>D</w:t>
      </w:r>
      <w:r w:rsidRPr="000852F3">
        <w:rPr>
          <w:rFonts w:asciiTheme="minorHAnsi" w:hAnsiTheme="minorHAnsi" w:cstheme="minorHAnsi"/>
          <w:i w:val="0"/>
        </w:rPr>
        <w:t>isciplinary procedure</w:t>
      </w:r>
    </w:p>
    <w:p w14:paraId="67A98363" w14:textId="28A300B8" w:rsidR="00291071" w:rsidRPr="00291071" w:rsidRDefault="00291071" w:rsidP="00291071">
      <w:pPr>
        <w:pStyle w:val="a6"/>
        <w:rPr>
          <w:rFonts w:asciiTheme="minorHAnsi" w:eastAsiaTheme="minorEastAsia" w:hAnsiTheme="minorHAnsi" w:cstheme="minorBidi"/>
          <w:i w:val="0"/>
          <w:iCs/>
          <w:color w:val="auto"/>
          <w:sz w:val="22"/>
          <w:szCs w:val="22"/>
          <w:lang w:eastAsia="en-GB"/>
        </w:rPr>
      </w:pPr>
      <w:r>
        <w:rPr>
          <w:rFonts w:asciiTheme="minorHAnsi" w:eastAsiaTheme="minorEastAsia" w:hAnsiTheme="minorHAnsi" w:cstheme="minorBidi"/>
          <w:i w:val="0"/>
          <w:color w:val="auto"/>
          <w:sz w:val="22"/>
          <w:szCs w:val="22"/>
          <w:lang w:eastAsia="en-GB"/>
        </w:rPr>
        <w:t xml:space="preserve">After </w:t>
      </w:r>
      <w:r>
        <w:rPr>
          <w:rFonts w:asciiTheme="minorHAnsi" w:eastAsiaTheme="minorEastAsia" w:hAnsiTheme="minorHAnsi" w:cstheme="minorBidi"/>
          <w:i w:val="0"/>
          <w:color w:val="auto"/>
          <w:sz w:val="22"/>
          <w:szCs w:val="22"/>
        </w:rPr>
        <w:t>Elitegate International</w:t>
      </w:r>
      <w:r>
        <w:rPr>
          <w:rFonts w:asciiTheme="minorHAnsi" w:eastAsiaTheme="minorEastAsia" w:hAnsiTheme="minorHAnsi" w:cstheme="minorBidi" w:hint="eastAsia"/>
          <w:i w:val="0"/>
          <w:color w:val="auto"/>
          <w:sz w:val="22"/>
          <w:szCs w:val="22"/>
        </w:rPr>
        <w:t xml:space="preserve"> Ltd </w:t>
      </w:r>
      <w:r>
        <w:rPr>
          <w:rFonts w:asciiTheme="minorHAnsi" w:eastAsiaTheme="minorEastAsia" w:hAnsiTheme="minorHAnsi" w:cstheme="minorBidi"/>
          <w:i w:val="0"/>
          <w:color w:val="auto"/>
          <w:sz w:val="22"/>
          <w:szCs w:val="22"/>
          <w:lang w:eastAsia="en-GB"/>
        </w:rPr>
        <w:t xml:space="preserve">received notice from school, the staff will communicate with parents </w:t>
      </w:r>
      <w:r>
        <w:rPr>
          <w:rFonts w:asciiTheme="minorHAnsi" w:eastAsiaTheme="minorEastAsia" w:hAnsiTheme="minorHAnsi" w:cstheme="minorBidi" w:hint="eastAsia"/>
          <w:i w:val="0"/>
          <w:color w:val="auto"/>
          <w:sz w:val="22"/>
          <w:szCs w:val="22"/>
        </w:rPr>
        <w:t xml:space="preserve">and student </w:t>
      </w:r>
      <w:r>
        <w:rPr>
          <w:rFonts w:asciiTheme="minorHAnsi" w:eastAsiaTheme="minorEastAsia" w:hAnsiTheme="minorHAnsi" w:cstheme="minorBidi"/>
          <w:i w:val="0"/>
          <w:color w:val="auto"/>
          <w:sz w:val="22"/>
          <w:szCs w:val="22"/>
          <w:lang w:eastAsia="en-GB"/>
        </w:rPr>
        <w:t>to see if they need support such as arguing with school about the punishments that they think are unfair. We will take any necessary actions depends on the situation, arrange the homestays if needed. After that, our staff will go through the student handbook with the student to make sure they understand the rules to avoid same thing happening again</w:t>
      </w:r>
      <w:r>
        <w:rPr>
          <w:rFonts w:asciiTheme="minorHAnsi" w:eastAsiaTheme="minorEastAsia" w:hAnsiTheme="minorHAnsi" w:cstheme="minorBidi"/>
          <w:i w:val="0"/>
          <w:color w:val="auto"/>
          <w:sz w:val="22"/>
          <w:szCs w:val="22"/>
          <w:lang w:eastAsia="en-GB"/>
        </w:rPr>
        <w:t>.</w:t>
      </w:r>
    </w:p>
    <w:p w14:paraId="600D77FC" w14:textId="77777777" w:rsidR="007D7B77" w:rsidRDefault="00105C62">
      <w:pPr>
        <w:pStyle w:val="a6"/>
        <w:rPr>
          <w:rFonts w:ascii="Calibri" w:eastAsia="Calibri" w:hAnsi="Calibri" w:cs="Calibri"/>
          <w:i w:val="0"/>
        </w:rPr>
      </w:pPr>
      <w:r>
        <w:rPr>
          <w:rFonts w:ascii="Calibri" w:eastAsia="Calibri" w:hAnsi="Calibri" w:cs="Calibri"/>
          <w:i w:val="0"/>
        </w:rPr>
        <w:t>Serious injury or death of a student</w:t>
      </w:r>
    </w:p>
    <w:p w14:paraId="7FC0EF4F" w14:textId="77777777" w:rsidR="007D7B77" w:rsidRDefault="00105C62">
      <w:r>
        <w:t>Serious injury or death of a student is distressing for all concerned. Elitegate International Ltd will:</w:t>
      </w:r>
    </w:p>
    <w:p w14:paraId="27A9B811" w14:textId="77777777" w:rsidR="007D7B77" w:rsidRDefault="00105C62">
      <w:pPr>
        <w:numPr>
          <w:ilvl w:val="0"/>
          <w:numId w:val="2"/>
        </w:numPr>
        <w:pBdr>
          <w:top w:val="nil"/>
          <w:left w:val="nil"/>
          <w:bottom w:val="nil"/>
          <w:right w:val="nil"/>
          <w:between w:val="nil"/>
        </w:pBdr>
        <w:spacing w:after="0"/>
        <w:rPr>
          <w:color w:val="000000"/>
        </w:rPr>
      </w:pPr>
      <w:r>
        <w:rPr>
          <w:color w:val="000000"/>
        </w:rPr>
        <w:t>Liaise with medical staff and police</w:t>
      </w:r>
    </w:p>
    <w:p w14:paraId="35071C26" w14:textId="77777777" w:rsidR="007D7B77" w:rsidRDefault="00105C62">
      <w:pPr>
        <w:numPr>
          <w:ilvl w:val="0"/>
          <w:numId w:val="2"/>
        </w:numPr>
        <w:pBdr>
          <w:top w:val="nil"/>
          <w:left w:val="nil"/>
          <w:bottom w:val="nil"/>
          <w:right w:val="nil"/>
          <w:between w:val="nil"/>
        </w:pBdr>
        <w:spacing w:after="0"/>
        <w:rPr>
          <w:color w:val="000000"/>
        </w:rPr>
      </w:pPr>
      <w:r>
        <w:rPr>
          <w:color w:val="000000"/>
        </w:rPr>
        <w:t>Keep parents informed</w:t>
      </w:r>
    </w:p>
    <w:p w14:paraId="6CCFAB94" w14:textId="77777777" w:rsidR="007D7B77" w:rsidRDefault="00105C62">
      <w:pPr>
        <w:numPr>
          <w:ilvl w:val="0"/>
          <w:numId w:val="2"/>
        </w:numPr>
        <w:pBdr>
          <w:top w:val="nil"/>
          <w:left w:val="nil"/>
          <w:bottom w:val="nil"/>
          <w:right w:val="nil"/>
          <w:between w:val="nil"/>
        </w:pBdr>
        <w:spacing w:after="0"/>
        <w:rPr>
          <w:color w:val="000000"/>
        </w:rPr>
      </w:pPr>
      <w:r>
        <w:rPr>
          <w:color w:val="000000"/>
        </w:rPr>
        <w:t>Help parents arrange flights</w:t>
      </w:r>
    </w:p>
    <w:p w14:paraId="75F63B6F" w14:textId="77777777" w:rsidR="007D7B77" w:rsidRDefault="00105C62">
      <w:pPr>
        <w:numPr>
          <w:ilvl w:val="0"/>
          <w:numId w:val="2"/>
        </w:numPr>
        <w:pBdr>
          <w:top w:val="nil"/>
          <w:left w:val="nil"/>
          <w:bottom w:val="nil"/>
          <w:right w:val="nil"/>
          <w:between w:val="nil"/>
        </w:pBdr>
        <w:spacing w:after="0"/>
        <w:rPr>
          <w:color w:val="000000"/>
        </w:rPr>
      </w:pPr>
      <w:r>
        <w:rPr>
          <w:color w:val="000000"/>
        </w:rPr>
        <w:t>Handle any media enquiries</w:t>
      </w:r>
    </w:p>
    <w:p w14:paraId="0252F61B" w14:textId="77777777" w:rsidR="007D7B77" w:rsidRDefault="00105C62">
      <w:pPr>
        <w:numPr>
          <w:ilvl w:val="0"/>
          <w:numId w:val="2"/>
        </w:numPr>
        <w:pBdr>
          <w:top w:val="nil"/>
          <w:left w:val="nil"/>
          <w:bottom w:val="nil"/>
          <w:right w:val="nil"/>
          <w:between w:val="nil"/>
        </w:pBdr>
        <w:spacing w:after="0"/>
        <w:rPr>
          <w:color w:val="000000"/>
        </w:rPr>
      </w:pPr>
      <w:r>
        <w:rPr>
          <w:color w:val="000000"/>
        </w:rPr>
        <w:t>Liaise with schools and any other external agencies (such as LSP) where required</w:t>
      </w:r>
    </w:p>
    <w:p w14:paraId="43B82920" w14:textId="77777777" w:rsidR="007D7B77" w:rsidRDefault="00105C62">
      <w:pPr>
        <w:numPr>
          <w:ilvl w:val="0"/>
          <w:numId w:val="2"/>
        </w:numPr>
        <w:pBdr>
          <w:top w:val="nil"/>
          <w:left w:val="nil"/>
          <w:bottom w:val="nil"/>
          <w:right w:val="nil"/>
          <w:between w:val="nil"/>
        </w:pBdr>
        <w:spacing w:after="0"/>
        <w:rPr>
          <w:color w:val="000000"/>
        </w:rPr>
      </w:pPr>
      <w:r>
        <w:rPr>
          <w:color w:val="000000"/>
        </w:rPr>
        <w:t>If required, assist parents with rehabilitation and flights home</w:t>
      </w:r>
    </w:p>
    <w:p w14:paraId="0B0E76C4" w14:textId="77777777" w:rsidR="007D7B77" w:rsidRDefault="00105C62">
      <w:pPr>
        <w:numPr>
          <w:ilvl w:val="0"/>
          <w:numId w:val="2"/>
        </w:numPr>
        <w:pBdr>
          <w:top w:val="nil"/>
          <w:left w:val="nil"/>
          <w:bottom w:val="nil"/>
          <w:right w:val="nil"/>
          <w:between w:val="nil"/>
        </w:pBdr>
        <w:rPr>
          <w:color w:val="000000"/>
        </w:rPr>
      </w:pPr>
      <w:r>
        <w:rPr>
          <w:color w:val="000000"/>
        </w:rPr>
        <w:t xml:space="preserve">If required, assist parents with funeral arrangements </w:t>
      </w:r>
    </w:p>
    <w:p w14:paraId="44EEE1EB" w14:textId="77777777" w:rsidR="007D7B77" w:rsidRDefault="00105C62">
      <w:pPr>
        <w:pStyle w:val="a6"/>
        <w:rPr>
          <w:rFonts w:ascii="Calibri" w:eastAsia="Calibri" w:hAnsi="Calibri" w:cs="Calibri"/>
          <w:i w:val="0"/>
        </w:rPr>
      </w:pPr>
      <w:r>
        <w:rPr>
          <w:rFonts w:ascii="Calibri" w:eastAsia="Calibri" w:hAnsi="Calibri" w:cs="Calibri"/>
          <w:i w:val="0"/>
        </w:rPr>
        <w:t>Terrorist incident</w:t>
      </w:r>
    </w:p>
    <w:p w14:paraId="1B5DCE5D" w14:textId="77777777" w:rsidR="007D7B77" w:rsidRDefault="00105C62">
      <w:pPr>
        <w:jc w:val="both"/>
      </w:pPr>
      <w:r>
        <w:t xml:space="preserve">Schools will have their own lockdown procedures to ensure the safety of students in the event of a terror attack. In the event of a terror attack taking place in the UK when a student is staying at a homestay, Elitegate International Ltd will follow the guidance provided by the UK government and the police. Unless instructed otherwise, students will be asked to remain in the homestay and not to go </w:t>
      </w:r>
      <w:r>
        <w:lastRenderedPageBreak/>
        <w:t xml:space="preserve">out unaccompanied by their homestay. In such a situation Elitegate International Ltd will assess the risks and act accordingly. </w:t>
      </w:r>
    </w:p>
    <w:p w14:paraId="78C27F07" w14:textId="77777777" w:rsidR="007D7B77" w:rsidRDefault="00105C62">
      <w:pPr>
        <w:pStyle w:val="a6"/>
        <w:rPr>
          <w:rFonts w:ascii="Calibri" w:eastAsia="Calibri" w:hAnsi="Calibri" w:cs="Calibri"/>
          <w:i w:val="0"/>
        </w:rPr>
      </w:pPr>
      <w:r>
        <w:rPr>
          <w:rFonts w:ascii="Calibri" w:eastAsia="Calibri" w:hAnsi="Calibri" w:cs="Calibri"/>
          <w:i w:val="0"/>
        </w:rPr>
        <w:t>Fire</w:t>
      </w:r>
    </w:p>
    <w:p w14:paraId="5890270D" w14:textId="77777777" w:rsidR="007D7B77" w:rsidRDefault="00105C62">
      <w:pPr>
        <w:jc w:val="both"/>
      </w:pPr>
      <w:bookmarkStart w:id="0" w:name="_heading=h.gjdgxs" w:colFirst="0" w:colLast="0"/>
      <w:bookmarkEnd w:id="0"/>
      <w:r>
        <w:t>In the event of a fire at a homestay, after dealing with the emergency by calling the fire brigade, the homestay is expected to inform Elitegate International Ltd</w:t>
      </w:r>
      <w:r>
        <w:rPr>
          <w:i/>
        </w:rPr>
        <w:t>.</w:t>
      </w:r>
      <w:r>
        <w:t xml:space="preserve"> Students will be moved to a different homestay until the accommodation is refurbished. Elitegate International Ltd will visit the homestay to check the suitability of accommodation before any students return.</w:t>
      </w:r>
    </w:p>
    <w:p w14:paraId="2D371323" w14:textId="77777777" w:rsidR="007D7B77" w:rsidRDefault="00105C62">
      <w:pPr>
        <w:pStyle w:val="a6"/>
        <w:rPr>
          <w:rFonts w:ascii="Calibri" w:eastAsia="Calibri" w:hAnsi="Calibri" w:cs="Calibri"/>
          <w:i w:val="0"/>
        </w:rPr>
      </w:pPr>
      <w:r>
        <w:rPr>
          <w:rFonts w:ascii="Calibri" w:eastAsia="Calibri" w:hAnsi="Calibri" w:cs="Calibri"/>
          <w:i w:val="0"/>
        </w:rPr>
        <w:t>School closures</w:t>
      </w:r>
    </w:p>
    <w:p w14:paraId="34E5F165" w14:textId="77777777" w:rsidR="007D7B77" w:rsidRDefault="00105C62">
      <w:r>
        <w:t xml:space="preserve">There are many reasons why a school may close. These could be temporary, such as due to weather or a staff shortage or permanent, for example due to bankruptcy. Unless closure is due to a contagious disease (see pandemic guidance above), Elitegate International Ltd will provide accommodation for students with their homestays*. </w:t>
      </w:r>
    </w:p>
    <w:p w14:paraId="330BDC08" w14:textId="77777777" w:rsidR="007D7B77" w:rsidRDefault="00105C62">
      <w:pPr>
        <w:pStyle w:val="a6"/>
        <w:rPr>
          <w:rFonts w:ascii="Calibri" w:eastAsia="Calibri" w:hAnsi="Calibri" w:cs="Calibri"/>
          <w:i w:val="0"/>
        </w:rPr>
      </w:pPr>
      <w:r>
        <w:rPr>
          <w:rFonts w:ascii="Calibri" w:eastAsia="Calibri" w:hAnsi="Calibri" w:cs="Calibri"/>
          <w:i w:val="0"/>
        </w:rPr>
        <w:t xml:space="preserve">Requests from schools to remove a student  </w:t>
      </w:r>
    </w:p>
    <w:p w14:paraId="6904F30C" w14:textId="77777777" w:rsidR="007D7B77" w:rsidRDefault="00105C62">
      <w:pPr>
        <w:spacing w:after="0"/>
      </w:pPr>
      <w:r>
        <w:t xml:space="preserve">Elitegate International Ltd has a plan in place for any student who cannot be accommodated by the school due to illness, disciplinary action or any other cause. Elitegate has the capability to arrange temporary accommodation for students at a minimum 24-hour notice. </w:t>
      </w:r>
    </w:p>
    <w:p w14:paraId="7DED12E2" w14:textId="77777777" w:rsidR="007D7B77" w:rsidRDefault="00105C62">
      <w:pPr>
        <w:spacing w:after="0"/>
      </w:pPr>
      <w:r>
        <w:rPr>
          <w:i/>
        </w:rPr>
        <w:t>o</w:t>
      </w:r>
      <w:r>
        <w:rPr>
          <w:i/>
        </w:rPr>
        <w:tab/>
      </w:r>
      <w:r>
        <w:t xml:space="preserve">Appointed guardian will be the primary contact and students usual homestay primary carer will also be contacted to see if they can accommodate students </w:t>
      </w:r>
    </w:p>
    <w:p w14:paraId="0AFA6E27" w14:textId="77777777" w:rsidR="007D7B77" w:rsidRDefault="00105C62">
      <w:pPr>
        <w:spacing w:after="0"/>
      </w:pPr>
      <w:r>
        <w:t>o</w:t>
      </w:r>
      <w:r>
        <w:tab/>
        <w:t>If not, appointed guardian will temporarily arrange student to stay at Elitegate home business family where high standard of care and discipline will be provided</w:t>
      </w:r>
    </w:p>
    <w:p w14:paraId="44607FFF" w14:textId="77777777" w:rsidR="007D7B77" w:rsidRDefault="00105C62">
      <w:pPr>
        <w:spacing w:after="0"/>
      </w:pPr>
      <w:r>
        <w:t>o</w:t>
      </w:r>
      <w:r>
        <w:tab/>
        <w:t>Transport for the student will be school referred taxi company</w:t>
      </w:r>
    </w:p>
    <w:p w14:paraId="451B2B75" w14:textId="77777777" w:rsidR="007D7B77" w:rsidRDefault="00105C62">
      <w:pPr>
        <w:spacing w:after="0"/>
      </w:pPr>
      <w:r>
        <w:t>o</w:t>
      </w:r>
      <w:r>
        <w:tab/>
        <w:t>Follow NHS hygiene and nursing procedures</w:t>
      </w:r>
    </w:p>
    <w:p w14:paraId="3E5F0ED5" w14:textId="77777777" w:rsidR="007D7B77" w:rsidRDefault="00105C62">
      <w:pPr>
        <w:spacing w:after="0"/>
      </w:pPr>
      <w:r>
        <w:t>o</w:t>
      </w:r>
      <w:r>
        <w:tab/>
        <w:t>Update students’ conditions morning and evening or more to parents</w:t>
      </w:r>
    </w:p>
    <w:p w14:paraId="5FC8C75C" w14:textId="77777777" w:rsidR="007D7B77" w:rsidRDefault="00105C62">
      <w:pPr>
        <w:spacing w:after="0"/>
      </w:pPr>
      <w:r>
        <w:t>o</w:t>
      </w:r>
      <w:r>
        <w:tab/>
        <w:t>Liaise with schools about the improvement of students and seeking the possibility that students can attend school in the near future</w:t>
      </w:r>
    </w:p>
    <w:p w14:paraId="3495074A" w14:textId="77777777" w:rsidR="007D7B77" w:rsidRDefault="00105C62">
      <w:pPr>
        <w:pStyle w:val="2"/>
        <w:rPr>
          <w:rFonts w:ascii="Calibri" w:eastAsia="Calibri" w:hAnsi="Calibri" w:cs="Calibri"/>
        </w:rPr>
      </w:pPr>
      <w:r>
        <w:rPr>
          <w:rFonts w:ascii="Calibri" w:eastAsia="Calibri" w:hAnsi="Calibri" w:cs="Calibri"/>
        </w:rPr>
        <w:t>Emergency Homestay Accommodation*</w:t>
      </w:r>
    </w:p>
    <w:p w14:paraId="544566D1" w14:textId="77777777" w:rsidR="007D7B77" w:rsidRDefault="00105C62">
      <w:pPr>
        <w:jc w:val="both"/>
      </w:pPr>
      <w:r>
        <w:t xml:space="preserve">Please note that emergency homestay placements may not necessarily be with the students’ usual homestay, but will be with one of our vetted homestays who provide high levels of care. These homestays may be a greater distance from the school. Wherever possible we will place students with their usual homestay. </w:t>
      </w:r>
    </w:p>
    <w:p w14:paraId="05863DF7" w14:textId="0183017E" w:rsidR="007D7B77" w:rsidRDefault="00105C62">
      <w:pPr>
        <w:pStyle w:val="2"/>
        <w:rPr>
          <w:rFonts w:ascii="Calibri" w:eastAsia="Calibri" w:hAnsi="Calibri" w:cs="Calibri"/>
        </w:rPr>
      </w:pPr>
      <w:r>
        <w:rPr>
          <w:rFonts w:ascii="Calibri" w:eastAsia="Calibri" w:hAnsi="Calibri" w:cs="Calibri"/>
        </w:rPr>
        <w:t xml:space="preserve">Emergency Contact Details- </w:t>
      </w:r>
      <w:r w:rsidR="008664D5">
        <w:rPr>
          <w:rFonts w:ascii="Calibri" w:eastAsia="Calibri" w:hAnsi="Calibri" w:cs="Calibri"/>
        </w:rPr>
        <w:t>Elitegate International Ltd</w:t>
      </w:r>
      <w:r>
        <w:rPr>
          <w:rFonts w:ascii="Calibri" w:eastAsia="Calibri" w:hAnsi="Calibri" w:cs="Calibri"/>
        </w:rPr>
        <w:t xml:space="preserve"> staff</w:t>
      </w:r>
    </w:p>
    <w:tbl>
      <w:tblPr>
        <w:tblStyle w:val="af5"/>
        <w:tblW w:w="9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5"/>
        <w:gridCol w:w="4065"/>
        <w:gridCol w:w="2670"/>
      </w:tblGrid>
      <w:tr w:rsidR="007D7B77" w14:paraId="11D67061" w14:textId="77777777">
        <w:trPr>
          <w:trHeight w:val="250"/>
        </w:trPr>
        <w:tc>
          <w:tcPr>
            <w:tcW w:w="2925" w:type="dxa"/>
            <w:shd w:val="clear" w:color="auto" w:fill="C6D9F1"/>
          </w:tcPr>
          <w:p w14:paraId="0A03DEA3" w14:textId="77777777" w:rsidR="007D7B77" w:rsidRDefault="00105C62">
            <w:pPr>
              <w:jc w:val="center"/>
              <w:rPr>
                <w:b/>
              </w:rPr>
            </w:pPr>
            <w:r>
              <w:rPr>
                <w:b/>
              </w:rPr>
              <w:t>Organisation</w:t>
            </w:r>
          </w:p>
        </w:tc>
        <w:tc>
          <w:tcPr>
            <w:tcW w:w="4065" w:type="dxa"/>
            <w:shd w:val="clear" w:color="auto" w:fill="C6D9F1"/>
          </w:tcPr>
          <w:p w14:paraId="5180C5A4" w14:textId="77777777" w:rsidR="007D7B77" w:rsidRDefault="00105C62">
            <w:pPr>
              <w:jc w:val="center"/>
              <w:rPr>
                <w:b/>
              </w:rPr>
            </w:pPr>
            <w:r>
              <w:rPr>
                <w:b/>
              </w:rPr>
              <w:t>Contact details</w:t>
            </w:r>
          </w:p>
        </w:tc>
        <w:tc>
          <w:tcPr>
            <w:tcW w:w="2670" w:type="dxa"/>
            <w:shd w:val="clear" w:color="auto" w:fill="C6D9F1"/>
          </w:tcPr>
          <w:p w14:paraId="542B07C8" w14:textId="77777777" w:rsidR="007D7B77" w:rsidRDefault="00105C62">
            <w:pPr>
              <w:jc w:val="center"/>
              <w:rPr>
                <w:b/>
              </w:rPr>
            </w:pPr>
            <w:r>
              <w:rPr>
                <w:b/>
              </w:rPr>
              <w:t>Comments</w:t>
            </w:r>
          </w:p>
        </w:tc>
      </w:tr>
      <w:tr w:rsidR="007D7B77" w14:paraId="4DA8BD5E" w14:textId="77777777">
        <w:trPr>
          <w:trHeight w:val="250"/>
        </w:trPr>
        <w:tc>
          <w:tcPr>
            <w:tcW w:w="2925" w:type="dxa"/>
            <w:tcBorders>
              <w:top w:val="single" w:sz="4" w:space="0" w:color="000000"/>
              <w:left w:val="single" w:sz="4" w:space="0" w:color="000000"/>
              <w:bottom w:val="single" w:sz="4" w:space="0" w:color="000000"/>
              <w:right w:val="single" w:sz="4" w:space="0" w:color="000000"/>
            </w:tcBorders>
            <w:shd w:val="clear" w:color="auto" w:fill="FFFFFF"/>
          </w:tcPr>
          <w:p w14:paraId="6AA20237" w14:textId="77777777" w:rsidR="007D7B77" w:rsidRDefault="00105C62">
            <w:pPr>
              <w:jc w:val="both"/>
            </w:pPr>
            <w:r>
              <w:t>Elitegate International Ltd</w:t>
            </w:r>
          </w:p>
        </w:tc>
        <w:tc>
          <w:tcPr>
            <w:tcW w:w="4065" w:type="dxa"/>
            <w:tcBorders>
              <w:top w:val="single" w:sz="4" w:space="0" w:color="000000"/>
              <w:left w:val="single" w:sz="4" w:space="0" w:color="000000"/>
              <w:bottom w:val="single" w:sz="4" w:space="0" w:color="000000"/>
              <w:right w:val="single" w:sz="4" w:space="0" w:color="000000"/>
            </w:tcBorders>
            <w:shd w:val="clear" w:color="auto" w:fill="FFFFFF"/>
          </w:tcPr>
          <w:p w14:paraId="643BF509" w14:textId="77777777" w:rsidR="007D7B77" w:rsidRDefault="00105C62">
            <w:pPr>
              <w:shd w:val="clear" w:color="auto" w:fill="FFFFFF"/>
            </w:pPr>
            <w:r>
              <w:t>Yunqin Song Tel: 07453482565</w:t>
            </w:r>
          </w:p>
        </w:tc>
        <w:tc>
          <w:tcPr>
            <w:tcW w:w="2670" w:type="dxa"/>
            <w:tcBorders>
              <w:top w:val="single" w:sz="4" w:space="0" w:color="000000"/>
              <w:left w:val="single" w:sz="4" w:space="0" w:color="000000"/>
              <w:bottom w:val="single" w:sz="4" w:space="0" w:color="000000"/>
              <w:right w:val="single" w:sz="4" w:space="0" w:color="000000"/>
            </w:tcBorders>
            <w:shd w:val="clear" w:color="auto" w:fill="FFFFFF"/>
          </w:tcPr>
          <w:p w14:paraId="6B343A2D" w14:textId="77777777" w:rsidR="007D7B77" w:rsidRDefault="00105C62">
            <w:pPr>
              <w:shd w:val="clear" w:color="auto" w:fill="FFFFFF"/>
            </w:pPr>
            <w:r>
              <w:t>Director</w:t>
            </w:r>
          </w:p>
        </w:tc>
      </w:tr>
      <w:tr w:rsidR="007D7B77" w14:paraId="65A43E8D" w14:textId="77777777">
        <w:trPr>
          <w:trHeight w:val="250"/>
        </w:trPr>
        <w:tc>
          <w:tcPr>
            <w:tcW w:w="2925" w:type="dxa"/>
            <w:tcBorders>
              <w:top w:val="single" w:sz="4" w:space="0" w:color="000000"/>
              <w:left w:val="single" w:sz="4" w:space="0" w:color="000000"/>
              <w:bottom w:val="single" w:sz="4" w:space="0" w:color="000000"/>
              <w:right w:val="single" w:sz="4" w:space="0" w:color="000000"/>
            </w:tcBorders>
            <w:shd w:val="clear" w:color="auto" w:fill="FFFFFF"/>
          </w:tcPr>
          <w:p w14:paraId="5D75A413" w14:textId="77777777" w:rsidR="007D7B77" w:rsidRDefault="00105C62">
            <w:pPr>
              <w:jc w:val="both"/>
            </w:pPr>
            <w:r>
              <w:t>Elitegate International Ltd</w:t>
            </w:r>
          </w:p>
        </w:tc>
        <w:tc>
          <w:tcPr>
            <w:tcW w:w="4065" w:type="dxa"/>
            <w:tcBorders>
              <w:top w:val="single" w:sz="4" w:space="0" w:color="000000"/>
              <w:left w:val="single" w:sz="4" w:space="0" w:color="000000"/>
              <w:bottom w:val="single" w:sz="4" w:space="0" w:color="000000"/>
              <w:right w:val="single" w:sz="4" w:space="0" w:color="000000"/>
            </w:tcBorders>
            <w:shd w:val="clear" w:color="auto" w:fill="FFFFFF"/>
          </w:tcPr>
          <w:p w14:paraId="05246072" w14:textId="77777777" w:rsidR="007D7B77" w:rsidRDefault="00105C62">
            <w:pPr>
              <w:shd w:val="clear" w:color="auto" w:fill="FFFFFF"/>
            </w:pPr>
            <w:r>
              <w:t>Xin Zhang Tel: 07472608600</w:t>
            </w:r>
          </w:p>
        </w:tc>
        <w:tc>
          <w:tcPr>
            <w:tcW w:w="2670" w:type="dxa"/>
            <w:tcBorders>
              <w:top w:val="single" w:sz="4" w:space="0" w:color="000000"/>
              <w:left w:val="single" w:sz="4" w:space="0" w:color="000000"/>
              <w:bottom w:val="single" w:sz="4" w:space="0" w:color="000000"/>
              <w:right w:val="single" w:sz="4" w:space="0" w:color="000000"/>
            </w:tcBorders>
            <w:shd w:val="clear" w:color="auto" w:fill="FFFFFF"/>
          </w:tcPr>
          <w:p w14:paraId="5F94AC56" w14:textId="77777777" w:rsidR="007D7B77" w:rsidRDefault="00105C62">
            <w:pPr>
              <w:shd w:val="clear" w:color="auto" w:fill="FFFFFF"/>
            </w:pPr>
            <w:r>
              <w:t>Senior Staff</w:t>
            </w:r>
          </w:p>
        </w:tc>
      </w:tr>
    </w:tbl>
    <w:p w14:paraId="690082DC" w14:textId="77777777" w:rsidR="007D7B77" w:rsidRDefault="007D7B77"/>
    <w:p w14:paraId="53A91161" w14:textId="77777777" w:rsidR="007D7B77" w:rsidRDefault="00105C62">
      <w:pPr>
        <w:pStyle w:val="2"/>
        <w:rPr>
          <w:rFonts w:ascii="Calibri" w:eastAsia="Calibri" w:hAnsi="Calibri" w:cs="Calibri"/>
        </w:rPr>
      </w:pPr>
      <w:r>
        <w:rPr>
          <w:rFonts w:ascii="Calibri" w:eastAsia="Calibri" w:hAnsi="Calibri" w:cs="Calibri"/>
        </w:rPr>
        <w:lastRenderedPageBreak/>
        <w:t>Contact Details- other organisations</w:t>
      </w:r>
    </w:p>
    <w:tbl>
      <w:tblPr>
        <w:tblStyle w:val="af6"/>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5811"/>
      </w:tblGrid>
      <w:tr w:rsidR="007D7B77" w14:paraId="56BF4D9D" w14:textId="77777777">
        <w:trPr>
          <w:trHeight w:val="250"/>
        </w:trPr>
        <w:tc>
          <w:tcPr>
            <w:tcW w:w="3828" w:type="dxa"/>
            <w:shd w:val="clear" w:color="auto" w:fill="C6D9F1"/>
          </w:tcPr>
          <w:p w14:paraId="180C9FD1" w14:textId="77777777" w:rsidR="007D7B77" w:rsidRDefault="00105C62" w:rsidP="003D177A">
            <w:pPr>
              <w:snapToGrid w:val="0"/>
              <w:spacing w:after="0" w:line="300" w:lineRule="auto"/>
              <w:jc w:val="center"/>
              <w:rPr>
                <w:b/>
              </w:rPr>
            </w:pPr>
            <w:r>
              <w:rPr>
                <w:b/>
              </w:rPr>
              <w:t>Organisation</w:t>
            </w:r>
          </w:p>
        </w:tc>
        <w:tc>
          <w:tcPr>
            <w:tcW w:w="5811" w:type="dxa"/>
            <w:shd w:val="clear" w:color="auto" w:fill="C6D9F1"/>
          </w:tcPr>
          <w:p w14:paraId="375BC5C8" w14:textId="77777777" w:rsidR="007D7B77" w:rsidRDefault="00105C62" w:rsidP="003D177A">
            <w:pPr>
              <w:snapToGrid w:val="0"/>
              <w:spacing w:after="0" w:line="300" w:lineRule="auto"/>
              <w:jc w:val="center"/>
              <w:rPr>
                <w:b/>
              </w:rPr>
            </w:pPr>
            <w:r>
              <w:rPr>
                <w:b/>
              </w:rPr>
              <w:t>Contact details</w:t>
            </w:r>
          </w:p>
        </w:tc>
      </w:tr>
      <w:tr w:rsidR="007D7B77" w14:paraId="7B86FAA2" w14:textId="77777777">
        <w:trPr>
          <w:trHeight w:val="250"/>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04117693" w14:textId="77777777" w:rsidR="007D7B77" w:rsidRDefault="00105C62" w:rsidP="003D177A">
            <w:pPr>
              <w:shd w:val="clear" w:color="auto" w:fill="FFFFFF"/>
              <w:snapToGrid w:val="0"/>
              <w:spacing w:after="0" w:line="300" w:lineRule="auto"/>
              <w:jc w:val="center"/>
            </w:pPr>
            <w:r>
              <w:t>Police</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Pr>
          <w:p w14:paraId="2CFEA684" w14:textId="77777777" w:rsidR="007D7B77" w:rsidRDefault="00105C62" w:rsidP="003D177A">
            <w:pPr>
              <w:shd w:val="clear" w:color="auto" w:fill="FFFFFF"/>
              <w:snapToGrid w:val="0"/>
              <w:spacing w:after="0" w:line="300" w:lineRule="auto"/>
            </w:pPr>
            <w:r>
              <w:t>Tel: 999 (24 hour)</w:t>
            </w:r>
          </w:p>
          <w:p w14:paraId="4046E9E0" w14:textId="77777777" w:rsidR="007D7B77" w:rsidRDefault="00105C62" w:rsidP="003D177A">
            <w:pPr>
              <w:shd w:val="clear" w:color="auto" w:fill="FFFFFF"/>
              <w:snapToGrid w:val="0"/>
              <w:spacing w:after="0" w:line="300" w:lineRule="auto"/>
            </w:pPr>
            <w:r>
              <w:t>Tel: 101 (24 hour, non-emergency number)</w:t>
            </w:r>
          </w:p>
        </w:tc>
      </w:tr>
      <w:tr w:rsidR="007D7B77" w14:paraId="7FFC0A04" w14:textId="77777777">
        <w:trPr>
          <w:trHeight w:val="250"/>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044A04E7" w14:textId="77777777" w:rsidR="007D7B77" w:rsidRDefault="00105C62" w:rsidP="003D177A">
            <w:pPr>
              <w:shd w:val="clear" w:color="auto" w:fill="FFFFFF"/>
              <w:snapToGrid w:val="0"/>
              <w:spacing w:after="0" w:line="300" w:lineRule="auto"/>
              <w:jc w:val="center"/>
            </w:pPr>
            <w:r>
              <w:t>Fire &amp; Rescue service</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Pr>
          <w:p w14:paraId="26AAC2B3" w14:textId="77777777" w:rsidR="007D7B77" w:rsidRDefault="00105C62" w:rsidP="003D177A">
            <w:pPr>
              <w:shd w:val="clear" w:color="auto" w:fill="FFFFFF"/>
              <w:snapToGrid w:val="0"/>
              <w:spacing w:after="0" w:line="300" w:lineRule="auto"/>
            </w:pPr>
            <w:r>
              <w:t>Tel: 999 (24 hour)</w:t>
            </w:r>
          </w:p>
        </w:tc>
      </w:tr>
      <w:tr w:rsidR="007D7B77" w14:paraId="4FAFAFBE" w14:textId="77777777">
        <w:trPr>
          <w:trHeight w:val="250"/>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0319361D" w14:textId="77777777" w:rsidR="007D7B77" w:rsidRDefault="00105C62" w:rsidP="003D177A">
            <w:pPr>
              <w:shd w:val="clear" w:color="auto" w:fill="FFFFFF"/>
              <w:snapToGrid w:val="0"/>
              <w:spacing w:after="0" w:line="300" w:lineRule="auto"/>
              <w:jc w:val="center"/>
            </w:pPr>
            <w:r>
              <w:t>Ambulance service</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Pr>
          <w:p w14:paraId="793DB758" w14:textId="77777777" w:rsidR="007D7B77" w:rsidRDefault="00105C62" w:rsidP="003D177A">
            <w:pPr>
              <w:shd w:val="clear" w:color="auto" w:fill="FFFFFF"/>
              <w:snapToGrid w:val="0"/>
              <w:spacing w:after="0" w:line="300" w:lineRule="auto"/>
            </w:pPr>
            <w:r>
              <w:t>Tel: 999 (24 hour)</w:t>
            </w:r>
          </w:p>
        </w:tc>
      </w:tr>
      <w:tr w:rsidR="007D7B77" w14:paraId="3D807627" w14:textId="77777777">
        <w:trPr>
          <w:trHeight w:val="250"/>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1F5F7D9" w14:textId="77777777" w:rsidR="007D7B77" w:rsidRDefault="00105C62" w:rsidP="003D177A">
            <w:pPr>
              <w:shd w:val="clear" w:color="auto" w:fill="FFFFFF"/>
              <w:snapToGrid w:val="0"/>
              <w:spacing w:after="0" w:line="300" w:lineRule="auto"/>
              <w:jc w:val="center"/>
            </w:pPr>
            <w:r>
              <w:t>National Health Service</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Pr>
          <w:p w14:paraId="743201EA" w14:textId="77777777" w:rsidR="007D7B77" w:rsidRDefault="00105C62" w:rsidP="003D177A">
            <w:pPr>
              <w:shd w:val="clear" w:color="auto" w:fill="FFFFFF"/>
              <w:snapToGrid w:val="0"/>
              <w:spacing w:after="0" w:line="300" w:lineRule="auto"/>
            </w:pPr>
            <w:r>
              <w:t>Tel: 111 (24 hour)</w:t>
            </w:r>
          </w:p>
        </w:tc>
      </w:tr>
      <w:tr w:rsidR="007D7B77" w14:paraId="0A2B320B" w14:textId="77777777">
        <w:trPr>
          <w:trHeight w:val="250"/>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044191A9" w14:textId="77777777" w:rsidR="007D7B77" w:rsidRDefault="00105C62" w:rsidP="003D177A">
            <w:pPr>
              <w:shd w:val="clear" w:color="auto" w:fill="FFFFFF"/>
              <w:snapToGrid w:val="0"/>
              <w:spacing w:after="0" w:line="300" w:lineRule="auto"/>
              <w:jc w:val="center"/>
            </w:pPr>
            <w:r>
              <w:t>AEGIS</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Pr>
          <w:p w14:paraId="627DAB8D" w14:textId="77777777" w:rsidR="007D7B77" w:rsidRDefault="00105C62" w:rsidP="003D177A">
            <w:pPr>
              <w:shd w:val="clear" w:color="auto" w:fill="FFFFFF"/>
              <w:snapToGrid w:val="0"/>
              <w:spacing w:after="0" w:line="300" w:lineRule="auto"/>
            </w:pPr>
            <w:r>
              <w:t>Tel: 01453 821 293</w:t>
            </w:r>
          </w:p>
        </w:tc>
      </w:tr>
      <w:tr w:rsidR="007D7B77" w14:paraId="0FF57ECD" w14:textId="77777777">
        <w:trPr>
          <w:trHeight w:val="250"/>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62B801A" w14:textId="77777777" w:rsidR="007D7B77" w:rsidRDefault="00105C62" w:rsidP="003D177A">
            <w:pPr>
              <w:shd w:val="clear" w:color="auto" w:fill="FFFFFF"/>
              <w:snapToGrid w:val="0"/>
              <w:spacing w:after="0" w:line="300" w:lineRule="auto"/>
              <w:jc w:val="center"/>
            </w:pPr>
            <w:r>
              <w:t>Foreign &amp; Commonwealth Office</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Pr>
          <w:p w14:paraId="3DDE3073" w14:textId="77777777" w:rsidR="007D7B77" w:rsidRDefault="00105C62" w:rsidP="003D177A">
            <w:pPr>
              <w:shd w:val="clear" w:color="auto" w:fill="FFFFFF"/>
              <w:snapToGrid w:val="0"/>
              <w:spacing w:after="0" w:line="300" w:lineRule="auto"/>
            </w:pPr>
            <w:r>
              <w:t>Tel: 0207 008 1500 (24 hour, consular assistance)</w:t>
            </w:r>
          </w:p>
        </w:tc>
      </w:tr>
      <w:tr w:rsidR="007D7B77" w14:paraId="5375C53C" w14:textId="77777777">
        <w:trPr>
          <w:trHeight w:val="250"/>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80E3BD6" w14:textId="77777777" w:rsidR="007D7B77" w:rsidRDefault="00105C62" w:rsidP="003D177A">
            <w:pPr>
              <w:shd w:val="clear" w:color="auto" w:fill="FFFFFF"/>
              <w:snapToGrid w:val="0"/>
              <w:spacing w:after="0" w:line="300" w:lineRule="auto"/>
              <w:jc w:val="center"/>
            </w:pPr>
            <w:r>
              <w:t>Environment Agency</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Pr>
          <w:p w14:paraId="351A77E1" w14:textId="77777777" w:rsidR="007D7B77" w:rsidRDefault="00105C62" w:rsidP="003D177A">
            <w:pPr>
              <w:shd w:val="clear" w:color="auto" w:fill="FFFFFF"/>
              <w:snapToGrid w:val="0"/>
              <w:spacing w:after="0" w:line="300" w:lineRule="auto"/>
            </w:pPr>
            <w:r>
              <w:t>Tel: 0345 988 1188 (24 hour Floodline)</w:t>
            </w:r>
          </w:p>
        </w:tc>
      </w:tr>
      <w:tr w:rsidR="007D7B77" w14:paraId="4A13269F" w14:textId="77777777">
        <w:trPr>
          <w:trHeight w:val="250"/>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681C681C" w14:textId="77777777" w:rsidR="007D7B77" w:rsidRDefault="00105C62" w:rsidP="003D177A">
            <w:pPr>
              <w:shd w:val="clear" w:color="auto" w:fill="FFFFFF"/>
              <w:snapToGrid w:val="0"/>
              <w:spacing w:after="0" w:line="300" w:lineRule="auto"/>
              <w:jc w:val="center"/>
            </w:pPr>
            <w:r>
              <w:t>Met Office</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Pr>
          <w:p w14:paraId="24D2E7CB" w14:textId="77777777" w:rsidR="007D7B77" w:rsidRDefault="00105C62" w:rsidP="003D177A">
            <w:pPr>
              <w:shd w:val="clear" w:color="auto" w:fill="FFFFFF"/>
              <w:snapToGrid w:val="0"/>
              <w:spacing w:after="0" w:line="300" w:lineRule="auto"/>
            </w:pPr>
            <w:r>
              <w:t>Tel: 0370 900 0100 (24 hour, weather desk)</w:t>
            </w:r>
          </w:p>
        </w:tc>
      </w:tr>
      <w:tr w:rsidR="007D7B77" w14:paraId="07A15552" w14:textId="77777777">
        <w:trPr>
          <w:trHeight w:val="250"/>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BBD6D5D" w14:textId="77777777" w:rsidR="007D7B77" w:rsidRDefault="00105C62" w:rsidP="003D177A">
            <w:pPr>
              <w:shd w:val="clear" w:color="auto" w:fill="FFFFFF"/>
              <w:snapToGrid w:val="0"/>
              <w:spacing w:after="0" w:line="300" w:lineRule="auto"/>
              <w:jc w:val="center"/>
            </w:pPr>
            <w:r>
              <w:t>Health and Safety Executive</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Pr>
          <w:p w14:paraId="0D196D31" w14:textId="77777777" w:rsidR="007D7B77" w:rsidRDefault="00105C62" w:rsidP="003D177A">
            <w:pPr>
              <w:shd w:val="clear" w:color="auto" w:fill="FFFFFF"/>
              <w:snapToGrid w:val="0"/>
              <w:spacing w:after="0" w:line="300" w:lineRule="auto"/>
            </w:pPr>
            <w:r>
              <w:t>Incident Contact Centre: 0345 300 9923  (Monday to Friday 8.30am until 5pm)</w:t>
            </w:r>
          </w:p>
          <w:p w14:paraId="237EB390" w14:textId="77777777" w:rsidR="007D7B77" w:rsidRDefault="00105C62" w:rsidP="003D177A">
            <w:pPr>
              <w:shd w:val="clear" w:color="auto" w:fill="FFFFFF"/>
              <w:snapToGrid w:val="0"/>
              <w:spacing w:after="0" w:line="300" w:lineRule="auto"/>
            </w:pPr>
            <w:r>
              <w:t>Out of hours duty officer (24 hour): 0151 922 9235</w:t>
            </w:r>
          </w:p>
          <w:p w14:paraId="4EBB6F15" w14:textId="77777777" w:rsidR="007D7B77" w:rsidRDefault="00000000" w:rsidP="003D177A">
            <w:pPr>
              <w:shd w:val="clear" w:color="auto" w:fill="FFFFFF"/>
              <w:snapToGrid w:val="0"/>
              <w:spacing w:after="0" w:line="300" w:lineRule="auto"/>
            </w:pPr>
            <w:hyperlink r:id="rId8">
              <w:r w:rsidR="00105C62">
                <w:rPr>
                  <w:color w:val="0000FF"/>
                  <w:u w:val="single"/>
                </w:rPr>
                <w:t>www.hse.gov.uk</w:t>
              </w:r>
            </w:hyperlink>
          </w:p>
        </w:tc>
      </w:tr>
      <w:tr w:rsidR="007D7B77" w14:paraId="2B035C8B" w14:textId="77777777">
        <w:trPr>
          <w:trHeight w:val="250"/>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5352D25A" w14:textId="77777777" w:rsidR="007D7B77" w:rsidRDefault="00105C62" w:rsidP="003D177A">
            <w:pPr>
              <w:shd w:val="clear" w:color="auto" w:fill="FFFFFF"/>
              <w:snapToGrid w:val="0"/>
              <w:spacing w:after="0" w:line="300" w:lineRule="auto"/>
              <w:jc w:val="center"/>
            </w:pPr>
            <w:r>
              <w:t>Public Health England</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Pr>
          <w:p w14:paraId="2B5C9CF0" w14:textId="77777777" w:rsidR="007D7B77" w:rsidRDefault="00000000" w:rsidP="003D177A">
            <w:pPr>
              <w:shd w:val="clear" w:color="auto" w:fill="FFFFFF"/>
              <w:snapToGrid w:val="0"/>
              <w:spacing w:after="0" w:line="300" w:lineRule="auto"/>
            </w:pPr>
            <w:hyperlink r:id="rId9">
              <w:r w:rsidR="00105C62">
                <w:rPr>
                  <w:color w:val="0000FF"/>
                  <w:u w:val="single"/>
                </w:rPr>
                <w:t>www.gov.uk/government/organisations/public-health-england</w:t>
              </w:r>
            </w:hyperlink>
          </w:p>
          <w:p w14:paraId="1AFD7FA7" w14:textId="77777777" w:rsidR="007D7B77" w:rsidRDefault="00105C62" w:rsidP="003D177A">
            <w:pPr>
              <w:shd w:val="clear" w:color="auto" w:fill="FFFFFF"/>
              <w:snapToGrid w:val="0"/>
              <w:spacing w:after="0" w:line="300" w:lineRule="auto"/>
            </w:pPr>
            <w:r>
              <w:t>Main Switchboard: 020 7654 8000</w:t>
            </w:r>
          </w:p>
          <w:p w14:paraId="0A16E2B1" w14:textId="77777777" w:rsidR="007D7B77" w:rsidRDefault="00105C62" w:rsidP="003D177A">
            <w:pPr>
              <w:shd w:val="clear" w:color="auto" w:fill="FFFFFF"/>
              <w:snapToGrid w:val="0"/>
              <w:spacing w:after="0" w:line="300" w:lineRule="auto"/>
            </w:pPr>
            <w:r>
              <w:t xml:space="preserve">Email: </w:t>
            </w:r>
            <w:hyperlink r:id="rId10">
              <w:r>
                <w:rPr>
                  <w:color w:val="0000FF"/>
                  <w:u w:val="single"/>
                </w:rPr>
                <w:t>enquiries@phe.gov.uk</w:t>
              </w:r>
            </w:hyperlink>
          </w:p>
        </w:tc>
      </w:tr>
      <w:tr w:rsidR="007D7B77" w14:paraId="2996FE36" w14:textId="77777777" w:rsidTr="003D177A">
        <w:trPr>
          <w:trHeight w:val="387"/>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B021BD6" w14:textId="77777777" w:rsidR="007D7B77" w:rsidRDefault="00105C62" w:rsidP="003D177A">
            <w:pPr>
              <w:shd w:val="clear" w:color="auto" w:fill="FFFFFF"/>
              <w:snapToGrid w:val="0"/>
              <w:spacing w:after="0" w:line="300" w:lineRule="auto"/>
              <w:jc w:val="center"/>
            </w:pPr>
            <w:r>
              <w:t>World Health Organisation</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Pr>
          <w:p w14:paraId="5AF2A454" w14:textId="77777777" w:rsidR="007D7B77" w:rsidRDefault="00000000" w:rsidP="003D177A">
            <w:pPr>
              <w:shd w:val="clear" w:color="auto" w:fill="FFFFFF"/>
              <w:snapToGrid w:val="0"/>
              <w:spacing w:after="0" w:line="300" w:lineRule="auto"/>
            </w:pPr>
            <w:hyperlink r:id="rId11">
              <w:r w:rsidR="00105C62">
                <w:rPr>
                  <w:color w:val="0000FF"/>
                  <w:u w:val="single"/>
                </w:rPr>
                <w:t>https://www.who.int/</w:t>
              </w:r>
            </w:hyperlink>
          </w:p>
        </w:tc>
      </w:tr>
      <w:tr w:rsidR="007D7B77" w14:paraId="16DD38D0" w14:textId="77777777">
        <w:trPr>
          <w:trHeight w:val="250"/>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20A33356" w14:textId="77777777" w:rsidR="007D7B77" w:rsidRDefault="00105C62" w:rsidP="003D177A">
            <w:pPr>
              <w:shd w:val="clear" w:color="auto" w:fill="FFFFFF"/>
              <w:snapToGrid w:val="0"/>
              <w:spacing w:after="0" w:line="240" w:lineRule="auto"/>
              <w:jc w:val="center"/>
            </w:pPr>
            <w:r>
              <w:t>Insurance company</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Pr>
          <w:p w14:paraId="2FF53C4A" w14:textId="77777777" w:rsidR="007D7B77" w:rsidRDefault="00105C62" w:rsidP="003D177A">
            <w:pPr>
              <w:shd w:val="clear" w:color="auto" w:fill="FFFFFF"/>
              <w:snapToGrid w:val="0"/>
              <w:spacing w:after="0" w:line="240" w:lineRule="auto"/>
              <w:rPr>
                <w:color w:val="222222"/>
              </w:rPr>
            </w:pPr>
            <w:r>
              <w:rPr>
                <w:color w:val="222222"/>
              </w:rPr>
              <w:t xml:space="preserve">Sandra Tomes BA, FInstLM                                          </w:t>
            </w:r>
          </w:p>
          <w:p w14:paraId="6E16B8C0" w14:textId="77777777" w:rsidR="007D7B77" w:rsidRDefault="00105C62" w:rsidP="003D177A">
            <w:pPr>
              <w:shd w:val="clear" w:color="auto" w:fill="FFFFFF"/>
              <w:snapToGrid w:val="0"/>
              <w:spacing w:after="0" w:line="240" w:lineRule="auto"/>
              <w:rPr>
                <w:color w:val="222222"/>
              </w:rPr>
            </w:pPr>
            <w:r>
              <w:rPr>
                <w:color w:val="222222"/>
              </w:rPr>
              <w:t>Pearson Insurance Services</w:t>
            </w:r>
          </w:p>
          <w:p w14:paraId="78BA7DBB" w14:textId="77777777" w:rsidR="007D7B77" w:rsidRDefault="00105C62" w:rsidP="003D177A">
            <w:pPr>
              <w:shd w:val="clear" w:color="auto" w:fill="FFFFFF"/>
              <w:snapToGrid w:val="0"/>
              <w:spacing w:after="0" w:line="240" w:lineRule="auto"/>
              <w:rPr>
                <w:color w:val="222222"/>
              </w:rPr>
            </w:pPr>
            <w:r>
              <w:rPr>
                <w:color w:val="222222"/>
              </w:rPr>
              <w:t>Middlepath</w:t>
            </w:r>
          </w:p>
          <w:p w14:paraId="25766300" w14:textId="77777777" w:rsidR="007D7B77" w:rsidRDefault="00105C62" w:rsidP="003D177A">
            <w:pPr>
              <w:shd w:val="clear" w:color="auto" w:fill="FFFFFF"/>
              <w:snapToGrid w:val="0"/>
              <w:spacing w:after="0" w:line="240" w:lineRule="auto"/>
              <w:rPr>
                <w:color w:val="222222"/>
              </w:rPr>
            </w:pPr>
            <w:r>
              <w:rPr>
                <w:color w:val="222222"/>
              </w:rPr>
              <w:t>Ridgebarn Lane</w:t>
            </w:r>
          </w:p>
          <w:p w14:paraId="49C0B86A" w14:textId="77777777" w:rsidR="007D7B77" w:rsidRDefault="00105C62" w:rsidP="003D177A">
            <w:pPr>
              <w:shd w:val="clear" w:color="auto" w:fill="FFFFFF"/>
              <w:snapToGrid w:val="0"/>
              <w:spacing w:after="0" w:line="240" w:lineRule="auto"/>
              <w:rPr>
                <w:color w:val="222222"/>
              </w:rPr>
            </w:pPr>
            <w:r>
              <w:rPr>
                <w:color w:val="222222"/>
              </w:rPr>
              <w:t xml:space="preserve">CUDDINGTON                                                                                   </w:t>
            </w:r>
          </w:p>
          <w:p w14:paraId="016F83F1" w14:textId="77777777" w:rsidR="007D7B77" w:rsidRDefault="00105C62" w:rsidP="003D177A">
            <w:pPr>
              <w:shd w:val="clear" w:color="auto" w:fill="FFFFFF"/>
              <w:snapToGrid w:val="0"/>
              <w:spacing w:after="0" w:line="240" w:lineRule="auto"/>
              <w:rPr>
                <w:color w:val="222222"/>
              </w:rPr>
            </w:pPr>
            <w:r>
              <w:rPr>
                <w:color w:val="222222"/>
              </w:rPr>
              <w:t>HP18 0AE</w:t>
            </w:r>
          </w:p>
          <w:p w14:paraId="2E256854" w14:textId="77777777" w:rsidR="007D7B77" w:rsidRDefault="00105C62" w:rsidP="003D177A">
            <w:pPr>
              <w:shd w:val="clear" w:color="auto" w:fill="FFFFFF"/>
              <w:snapToGrid w:val="0"/>
              <w:spacing w:after="0" w:line="240" w:lineRule="auto"/>
              <w:rPr>
                <w:color w:val="222222"/>
              </w:rPr>
            </w:pPr>
            <w:r>
              <w:rPr>
                <w:color w:val="222222"/>
              </w:rPr>
              <w:t xml:space="preserve">Email: sandra@pearson-insurance.co.uk </w:t>
            </w:r>
          </w:p>
          <w:p w14:paraId="6C2025B2" w14:textId="77777777" w:rsidR="007D7B77" w:rsidRDefault="00105C62" w:rsidP="003D177A">
            <w:pPr>
              <w:shd w:val="clear" w:color="auto" w:fill="FFFFFF"/>
              <w:snapToGrid w:val="0"/>
              <w:spacing w:after="0" w:line="240" w:lineRule="auto"/>
              <w:rPr>
                <w:color w:val="222222"/>
              </w:rPr>
            </w:pPr>
            <w:r>
              <w:rPr>
                <w:color w:val="222222"/>
              </w:rPr>
              <w:t>Tel 01844 260936</w:t>
            </w:r>
          </w:p>
          <w:p w14:paraId="28531870" w14:textId="77777777" w:rsidR="007D7B77" w:rsidRDefault="00105C62" w:rsidP="003D177A">
            <w:pPr>
              <w:shd w:val="clear" w:color="auto" w:fill="FFFFFF"/>
              <w:snapToGrid w:val="0"/>
              <w:spacing w:after="0" w:line="240" w:lineRule="auto"/>
            </w:pPr>
            <w:r>
              <w:rPr>
                <w:color w:val="222222"/>
              </w:rPr>
              <w:t>Mobile 07912 034 253</w:t>
            </w:r>
          </w:p>
        </w:tc>
      </w:tr>
      <w:tr w:rsidR="007D7B77" w14:paraId="21C44C17" w14:textId="77777777">
        <w:trPr>
          <w:trHeight w:val="250"/>
        </w:trPr>
        <w:tc>
          <w:tcPr>
            <w:tcW w:w="3828" w:type="dxa"/>
            <w:tcBorders>
              <w:top w:val="single" w:sz="4" w:space="0" w:color="000000"/>
              <w:left w:val="single" w:sz="4" w:space="0" w:color="000000"/>
              <w:bottom w:val="single" w:sz="4" w:space="0" w:color="000000"/>
              <w:right w:val="single" w:sz="4" w:space="0" w:color="000000"/>
            </w:tcBorders>
            <w:shd w:val="clear" w:color="auto" w:fill="FFFFFF"/>
          </w:tcPr>
          <w:p w14:paraId="3FD938E9" w14:textId="77777777" w:rsidR="007D7B77" w:rsidRDefault="00105C62" w:rsidP="003D177A">
            <w:pPr>
              <w:shd w:val="clear" w:color="auto" w:fill="FFFFFF"/>
              <w:snapToGrid w:val="0"/>
              <w:spacing w:after="0" w:line="300" w:lineRule="auto"/>
              <w:jc w:val="center"/>
            </w:pPr>
            <w:r>
              <w:t>Local Safeguarding Partnership</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Pr>
          <w:p w14:paraId="0B692913" w14:textId="77777777" w:rsidR="007D7B77" w:rsidRDefault="00105C62" w:rsidP="003D177A">
            <w:pPr>
              <w:snapToGrid w:val="0"/>
              <w:spacing w:after="0" w:line="300" w:lineRule="auto"/>
            </w:pPr>
            <w:r>
              <w:t>Sima Hirani: Lead LADO</w:t>
            </w:r>
          </w:p>
          <w:p w14:paraId="5C597CFE" w14:textId="77777777" w:rsidR="007D7B77" w:rsidRDefault="00105C62" w:rsidP="003D177A">
            <w:pPr>
              <w:snapToGrid w:val="0"/>
              <w:spacing w:after="0" w:line="300" w:lineRule="auto"/>
            </w:pPr>
            <w:r>
              <w:t>Telephone: 020 8770 4776</w:t>
            </w:r>
          </w:p>
          <w:p w14:paraId="701CF3DD" w14:textId="77777777" w:rsidR="007D7B77" w:rsidRDefault="00105C62" w:rsidP="003D177A">
            <w:pPr>
              <w:snapToGrid w:val="0"/>
              <w:spacing w:after="0" w:line="300" w:lineRule="auto"/>
            </w:pPr>
            <w:r>
              <w:t>Email: lado@sutton.gov.uk</w:t>
            </w:r>
          </w:p>
        </w:tc>
      </w:tr>
    </w:tbl>
    <w:p w14:paraId="02A7C9ED" w14:textId="77777777" w:rsidR="007D7B77" w:rsidRDefault="007D7B77"/>
    <w:p w14:paraId="79FA4C15" w14:textId="77777777" w:rsidR="007D7B77" w:rsidRDefault="00105C62">
      <w:pPr>
        <w:pStyle w:val="2"/>
        <w:jc w:val="center"/>
        <w:rPr>
          <w:rFonts w:ascii="Calibri" w:eastAsia="Calibri" w:hAnsi="Calibri" w:cs="Calibri"/>
        </w:rPr>
      </w:pPr>
      <w:r>
        <w:rPr>
          <w:rFonts w:ascii="Calibri" w:eastAsia="Calibri" w:hAnsi="Calibri" w:cs="Calibri"/>
        </w:rPr>
        <w:t>Incident record form</w:t>
      </w:r>
    </w:p>
    <w:p w14:paraId="14317491" w14:textId="1F190C9C" w:rsidR="007174A5" w:rsidRDefault="00105C62">
      <w:pPr>
        <w:spacing w:after="0" w:line="240" w:lineRule="auto"/>
      </w:pPr>
      <w:bookmarkStart w:id="1" w:name="_heading=h.1fob9te" w:colFirst="0" w:colLast="0"/>
      <w:bookmarkEnd w:id="1"/>
      <w:r>
        <w:t>Staff should complete this form when receiving information about an emergency incident.  Please ensure that you obtain and record as much information as possible.</w:t>
      </w:r>
    </w:p>
    <w:p w14:paraId="15A359AA" w14:textId="77777777" w:rsidR="007D7B77" w:rsidRDefault="007D7B77">
      <w:pPr>
        <w:spacing w:after="0" w:line="240" w:lineRule="auto"/>
      </w:pPr>
    </w:p>
    <w:tbl>
      <w:tblPr>
        <w:tblStyle w:val="af7"/>
        <w:tblpPr w:leftFromText="180" w:rightFromText="180" w:vertAnchor="text" w:tblpXSpec="center" w:tblpY="1"/>
        <w:tblOverlap w:val="never"/>
        <w:tblW w:w="103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9"/>
        <w:gridCol w:w="593"/>
        <w:gridCol w:w="909"/>
        <w:gridCol w:w="3634"/>
        <w:gridCol w:w="763"/>
      </w:tblGrid>
      <w:tr w:rsidR="007D7B77" w14:paraId="0CA044FB" w14:textId="77777777" w:rsidTr="00691351">
        <w:trPr>
          <w:trHeight w:val="431"/>
          <w:jc w:val="center"/>
        </w:trPr>
        <w:tc>
          <w:tcPr>
            <w:tcW w:w="5991" w:type="dxa"/>
            <w:gridSpan w:val="3"/>
          </w:tcPr>
          <w:p w14:paraId="36B394BE" w14:textId="77777777" w:rsidR="007D7B77" w:rsidRDefault="00105C62" w:rsidP="00691351">
            <w:pPr>
              <w:spacing w:after="0" w:line="240" w:lineRule="auto"/>
              <w:rPr>
                <w:b/>
              </w:rPr>
            </w:pPr>
            <w:r>
              <w:rPr>
                <w:b/>
              </w:rPr>
              <w:t>Name of informant:</w:t>
            </w:r>
          </w:p>
        </w:tc>
        <w:tc>
          <w:tcPr>
            <w:tcW w:w="4397" w:type="dxa"/>
            <w:gridSpan w:val="2"/>
          </w:tcPr>
          <w:p w14:paraId="225E0987" w14:textId="77777777" w:rsidR="007D7B77" w:rsidRDefault="00105C62" w:rsidP="00691351">
            <w:pPr>
              <w:spacing w:after="0" w:line="240" w:lineRule="auto"/>
              <w:rPr>
                <w:b/>
              </w:rPr>
            </w:pPr>
            <w:r>
              <w:rPr>
                <w:b/>
              </w:rPr>
              <w:t>Date and time of call:</w:t>
            </w:r>
          </w:p>
        </w:tc>
      </w:tr>
      <w:tr w:rsidR="007D7B77" w14:paraId="6CF791D2" w14:textId="77777777" w:rsidTr="00691351">
        <w:trPr>
          <w:trHeight w:val="809"/>
          <w:jc w:val="center"/>
        </w:trPr>
        <w:tc>
          <w:tcPr>
            <w:tcW w:w="10388" w:type="dxa"/>
            <w:gridSpan w:val="5"/>
          </w:tcPr>
          <w:p w14:paraId="7B8308DA" w14:textId="77777777" w:rsidR="007D7B77" w:rsidRDefault="00105C62" w:rsidP="00691351">
            <w:pPr>
              <w:spacing w:after="0" w:line="240" w:lineRule="auto"/>
              <w:rPr>
                <w:b/>
              </w:rPr>
            </w:pPr>
            <w:r>
              <w:rPr>
                <w:b/>
              </w:rPr>
              <w:t>Contact details of informant:</w:t>
            </w:r>
          </w:p>
        </w:tc>
      </w:tr>
      <w:tr w:rsidR="007D7B77" w14:paraId="3E89EC10" w14:textId="77777777" w:rsidTr="00691351">
        <w:trPr>
          <w:trHeight w:val="446"/>
          <w:jc w:val="center"/>
        </w:trPr>
        <w:tc>
          <w:tcPr>
            <w:tcW w:w="10388" w:type="dxa"/>
            <w:gridSpan w:val="5"/>
          </w:tcPr>
          <w:p w14:paraId="70A22497" w14:textId="77777777" w:rsidR="007D7B77" w:rsidRDefault="00105C62" w:rsidP="00691351">
            <w:pPr>
              <w:spacing w:after="0" w:line="240" w:lineRule="auto"/>
              <w:rPr>
                <w:b/>
              </w:rPr>
            </w:pPr>
            <w:r>
              <w:rPr>
                <w:b/>
              </w:rPr>
              <w:lastRenderedPageBreak/>
              <w:t>Date and time of incident:</w:t>
            </w:r>
          </w:p>
          <w:p w14:paraId="1762A613" w14:textId="77777777" w:rsidR="007D7B77" w:rsidRDefault="007D7B77" w:rsidP="00691351">
            <w:pPr>
              <w:spacing w:after="0" w:line="240" w:lineRule="auto"/>
              <w:rPr>
                <w:b/>
              </w:rPr>
            </w:pPr>
          </w:p>
        </w:tc>
      </w:tr>
      <w:tr w:rsidR="007D7B77" w14:paraId="32933E3B" w14:textId="77777777" w:rsidTr="00691351">
        <w:trPr>
          <w:trHeight w:val="1301"/>
          <w:jc w:val="center"/>
        </w:trPr>
        <w:tc>
          <w:tcPr>
            <w:tcW w:w="10388" w:type="dxa"/>
            <w:gridSpan w:val="5"/>
          </w:tcPr>
          <w:p w14:paraId="4C31EE64" w14:textId="77777777" w:rsidR="007D7B77" w:rsidRDefault="00105C62" w:rsidP="00691351">
            <w:pPr>
              <w:spacing w:after="0" w:line="240" w:lineRule="auto"/>
              <w:rPr>
                <w:b/>
              </w:rPr>
            </w:pPr>
            <w:r>
              <w:rPr>
                <w:b/>
              </w:rPr>
              <w:t>Nature of Incident:</w:t>
            </w:r>
          </w:p>
        </w:tc>
      </w:tr>
      <w:tr w:rsidR="007D7B77" w14:paraId="56A329F9" w14:textId="77777777" w:rsidTr="00691351">
        <w:trPr>
          <w:trHeight w:val="685"/>
          <w:jc w:val="center"/>
        </w:trPr>
        <w:tc>
          <w:tcPr>
            <w:tcW w:w="10388" w:type="dxa"/>
            <w:gridSpan w:val="5"/>
          </w:tcPr>
          <w:p w14:paraId="55C73759" w14:textId="77777777" w:rsidR="007D7B77" w:rsidRDefault="00105C62" w:rsidP="00691351">
            <w:pPr>
              <w:spacing w:after="0" w:line="240" w:lineRule="auto"/>
              <w:rPr>
                <w:b/>
              </w:rPr>
            </w:pPr>
            <w:r>
              <w:rPr>
                <w:b/>
              </w:rPr>
              <w:t>Location of incident:</w:t>
            </w:r>
          </w:p>
        </w:tc>
      </w:tr>
      <w:tr w:rsidR="007D7B77" w14:paraId="003E502D" w14:textId="77777777" w:rsidTr="00691351">
        <w:trPr>
          <w:trHeight w:val="685"/>
          <w:jc w:val="center"/>
        </w:trPr>
        <w:tc>
          <w:tcPr>
            <w:tcW w:w="10388" w:type="dxa"/>
            <w:gridSpan w:val="5"/>
          </w:tcPr>
          <w:p w14:paraId="4C8E0ABA" w14:textId="77777777" w:rsidR="007D7B77" w:rsidRDefault="00105C62" w:rsidP="00691351">
            <w:pPr>
              <w:spacing w:after="0" w:line="240" w:lineRule="auto"/>
              <w:rPr>
                <w:b/>
              </w:rPr>
            </w:pPr>
            <w:r>
              <w:rPr>
                <w:b/>
              </w:rPr>
              <w:t xml:space="preserve">Who is involved? </w:t>
            </w:r>
          </w:p>
        </w:tc>
      </w:tr>
      <w:tr w:rsidR="007D7B77" w14:paraId="335BCBB8" w14:textId="77777777" w:rsidTr="00691351">
        <w:trPr>
          <w:trHeight w:val="685"/>
          <w:jc w:val="center"/>
        </w:trPr>
        <w:tc>
          <w:tcPr>
            <w:tcW w:w="10388" w:type="dxa"/>
            <w:gridSpan w:val="5"/>
          </w:tcPr>
          <w:p w14:paraId="71967036" w14:textId="77777777" w:rsidR="007D7B77" w:rsidRDefault="00105C62" w:rsidP="00691351">
            <w:pPr>
              <w:spacing w:after="0" w:line="240" w:lineRule="auto"/>
              <w:rPr>
                <w:b/>
              </w:rPr>
            </w:pPr>
            <w:r>
              <w:rPr>
                <w:b/>
              </w:rPr>
              <w:t>Ascertain whether anyone has injuries and if so where have they been taken to?</w:t>
            </w:r>
          </w:p>
        </w:tc>
      </w:tr>
      <w:tr w:rsidR="007D7B77" w14:paraId="0390C41E" w14:textId="77777777" w:rsidTr="00691351">
        <w:trPr>
          <w:trHeight w:val="685"/>
          <w:jc w:val="center"/>
        </w:trPr>
        <w:tc>
          <w:tcPr>
            <w:tcW w:w="10388" w:type="dxa"/>
            <w:gridSpan w:val="5"/>
          </w:tcPr>
          <w:p w14:paraId="63A31CB2" w14:textId="77777777" w:rsidR="007D7B77" w:rsidRDefault="00105C62" w:rsidP="00691351">
            <w:pPr>
              <w:spacing w:after="0" w:line="240" w:lineRule="auto"/>
              <w:rPr>
                <w:b/>
              </w:rPr>
            </w:pPr>
            <w:r>
              <w:rPr>
                <w:b/>
              </w:rPr>
              <w:t>Have the emergency services been informed? If so, what instructions have they given?</w:t>
            </w:r>
          </w:p>
        </w:tc>
      </w:tr>
      <w:tr w:rsidR="007D7B77" w14:paraId="26D61FC6" w14:textId="77777777" w:rsidTr="00691351">
        <w:trPr>
          <w:trHeight w:val="485"/>
          <w:jc w:val="center"/>
        </w:trPr>
        <w:tc>
          <w:tcPr>
            <w:tcW w:w="10388" w:type="dxa"/>
            <w:gridSpan w:val="5"/>
            <w:shd w:val="clear" w:color="auto" w:fill="F2F2F2"/>
          </w:tcPr>
          <w:p w14:paraId="63C05224" w14:textId="77777777" w:rsidR="007D7B77" w:rsidRDefault="00105C62" w:rsidP="00691351">
            <w:pPr>
              <w:spacing w:after="0" w:line="240" w:lineRule="auto"/>
              <w:rPr>
                <w:b/>
              </w:rPr>
            </w:pPr>
            <w:r>
              <w:rPr>
                <w:b/>
              </w:rPr>
              <w:t>Who has been informed:</w:t>
            </w:r>
          </w:p>
          <w:p w14:paraId="641C2577" w14:textId="77777777" w:rsidR="007D7B77" w:rsidRDefault="00105C62" w:rsidP="00691351">
            <w:pPr>
              <w:spacing w:after="0" w:line="240" w:lineRule="auto"/>
              <w:rPr>
                <w:b/>
                <w:i/>
              </w:rPr>
            </w:pPr>
            <w:r>
              <w:rPr>
                <w:b/>
                <w:i/>
              </w:rPr>
              <w:t>(Tick which apply)</w:t>
            </w:r>
          </w:p>
        </w:tc>
      </w:tr>
      <w:tr w:rsidR="007D7B77" w14:paraId="7764837A" w14:textId="77777777" w:rsidTr="00691351">
        <w:trPr>
          <w:trHeight w:val="431"/>
          <w:jc w:val="center"/>
        </w:trPr>
        <w:tc>
          <w:tcPr>
            <w:tcW w:w="4489" w:type="dxa"/>
          </w:tcPr>
          <w:p w14:paraId="7F8DA4BA" w14:textId="6BCCD874" w:rsidR="007D7B77" w:rsidRDefault="00105C62" w:rsidP="00691351">
            <w:pPr>
              <w:spacing w:after="0" w:line="240" w:lineRule="auto"/>
              <w:rPr>
                <w:b/>
              </w:rPr>
            </w:pPr>
            <w:r>
              <w:rPr>
                <w:b/>
              </w:rPr>
              <w:t xml:space="preserve">Owner/Director of </w:t>
            </w:r>
            <w:r w:rsidR="00F60B14">
              <w:rPr>
                <w:b/>
              </w:rPr>
              <w:t>Elitegate International Ltd</w:t>
            </w:r>
          </w:p>
          <w:p w14:paraId="77F55D71" w14:textId="77777777" w:rsidR="007D7B77" w:rsidRDefault="007D7B77" w:rsidP="00691351">
            <w:pPr>
              <w:spacing w:after="0" w:line="240" w:lineRule="auto"/>
              <w:rPr>
                <w:b/>
              </w:rPr>
            </w:pPr>
          </w:p>
        </w:tc>
        <w:tc>
          <w:tcPr>
            <w:tcW w:w="593" w:type="dxa"/>
          </w:tcPr>
          <w:p w14:paraId="1B0EAB38" w14:textId="77777777" w:rsidR="007D7B77" w:rsidRDefault="007D7B77" w:rsidP="00691351">
            <w:pPr>
              <w:spacing w:after="0" w:line="240" w:lineRule="auto"/>
              <w:rPr>
                <w:b/>
              </w:rPr>
            </w:pPr>
          </w:p>
        </w:tc>
        <w:tc>
          <w:tcPr>
            <w:tcW w:w="4543" w:type="dxa"/>
            <w:gridSpan w:val="2"/>
          </w:tcPr>
          <w:p w14:paraId="1CCB3DDD" w14:textId="77777777" w:rsidR="007D7B77" w:rsidRDefault="00105C62" w:rsidP="00691351">
            <w:pPr>
              <w:rPr>
                <w:b/>
              </w:rPr>
            </w:pPr>
            <w:r>
              <w:rPr>
                <w:b/>
              </w:rPr>
              <w:t>Police</w:t>
            </w:r>
          </w:p>
        </w:tc>
        <w:tc>
          <w:tcPr>
            <w:tcW w:w="763" w:type="dxa"/>
          </w:tcPr>
          <w:p w14:paraId="3C111BCE" w14:textId="77777777" w:rsidR="007D7B77" w:rsidRDefault="007D7B77" w:rsidP="00691351">
            <w:pPr>
              <w:spacing w:after="0" w:line="240" w:lineRule="auto"/>
              <w:rPr>
                <w:b/>
              </w:rPr>
            </w:pPr>
          </w:p>
        </w:tc>
      </w:tr>
      <w:tr w:rsidR="007D7B77" w14:paraId="7C7C5E2C" w14:textId="77777777" w:rsidTr="00691351">
        <w:trPr>
          <w:trHeight w:val="416"/>
          <w:jc w:val="center"/>
        </w:trPr>
        <w:tc>
          <w:tcPr>
            <w:tcW w:w="4489" w:type="dxa"/>
          </w:tcPr>
          <w:p w14:paraId="6614D0C2" w14:textId="77777777" w:rsidR="007D7B77" w:rsidRDefault="00105C62" w:rsidP="00691351">
            <w:pPr>
              <w:spacing w:after="0" w:line="240" w:lineRule="auto"/>
              <w:rPr>
                <w:b/>
              </w:rPr>
            </w:pPr>
            <w:r>
              <w:rPr>
                <w:b/>
              </w:rPr>
              <w:t>Parents</w:t>
            </w:r>
          </w:p>
          <w:p w14:paraId="4799A2FA" w14:textId="77777777" w:rsidR="007D7B77" w:rsidRDefault="007D7B77" w:rsidP="00691351">
            <w:pPr>
              <w:spacing w:after="0" w:line="240" w:lineRule="auto"/>
              <w:rPr>
                <w:b/>
              </w:rPr>
            </w:pPr>
          </w:p>
        </w:tc>
        <w:tc>
          <w:tcPr>
            <w:tcW w:w="593" w:type="dxa"/>
          </w:tcPr>
          <w:p w14:paraId="6C0E3E5D" w14:textId="77777777" w:rsidR="007D7B77" w:rsidRDefault="007D7B77" w:rsidP="00691351">
            <w:pPr>
              <w:spacing w:after="0" w:line="240" w:lineRule="auto"/>
              <w:rPr>
                <w:b/>
              </w:rPr>
            </w:pPr>
          </w:p>
        </w:tc>
        <w:tc>
          <w:tcPr>
            <w:tcW w:w="4543" w:type="dxa"/>
            <w:gridSpan w:val="2"/>
          </w:tcPr>
          <w:p w14:paraId="797B650D" w14:textId="77777777" w:rsidR="007D7B77" w:rsidRDefault="00105C62" w:rsidP="00691351">
            <w:pPr>
              <w:rPr>
                <w:b/>
              </w:rPr>
            </w:pPr>
            <w:r>
              <w:rPr>
                <w:b/>
              </w:rPr>
              <w:t>Ambulance services</w:t>
            </w:r>
          </w:p>
        </w:tc>
        <w:tc>
          <w:tcPr>
            <w:tcW w:w="763" w:type="dxa"/>
          </w:tcPr>
          <w:p w14:paraId="0DE099E3" w14:textId="77777777" w:rsidR="007D7B77" w:rsidRDefault="007D7B77" w:rsidP="00691351">
            <w:pPr>
              <w:spacing w:after="0" w:line="240" w:lineRule="auto"/>
              <w:rPr>
                <w:b/>
              </w:rPr>
            </w:pPr>
          </w:p>
        </w:tc>
      </w:tr>
      <w:tr w:rsidR="007D7B77" w14:paraId="6C53FF4E" w14:textId="77777777" w:rsidTr="00691351">
        <w:trPr>
          <w:trHeight w:val="431"/>
          <w:jc w:val="center"/>
        </w:trPr>
        <w:tc>
          <w:tcPr>
            <w:tcW w:w="4489" w:type="dxa"/>
          </w:tcPr>
          <w:p w14:paraId="4A35AD7A" w14:textId="77777777" w:rsidR="007D7B77" w:rsidRDefault="00105C62" w:rsidP="00691351">
            <w:pPr>
              <w:spacing w:after="0" w:line="240" w:lineRule="auto"/>
              <w:rPr>
                <w:b/>
              </w:rPr>
            </w:pPr>
            <w:r>
              <w:rPr>
                <w:b/>
              </w:rPr>
              <w:t>Homestays</w:t>
            </w:r>
          </w:p>
          <w:p w14:paraId="084D05F4" w14:textId="77777777" w:rsidR="007D7B77" w:rsidRDefault="007D7B77" w:rsidP="00691351">
            <w:pPr>
              <w:spacing w:after="0" w:line="240" w:lineRule="auto"/>
              <w:rPr>
                <w:b/>
              </w:rPr>
            </w:pPr>
          </w:p>
        </w:tc>
        <w:tc>
          <w:tcPr>
            <w:tcW w:w="593" w:type="dxa"/>
          </w:tcPr>
          <w:p w14:paraId="0DEA12F2" w14:textId="77777777" w:rsidR="007D7B77" w:rsidRDefault="007D7B77" w:rsidP="00691351">
            <w:pPr>
              <w:spacing w:after="0" w:line="240" w:lineRule="auto"/>
              <w:rPr>
                <w:b/>
              </w:rPr>
            </w:pPr>
          </w:p>
        </w:tc>
        <w:tc>
          <w:tcPr>
            <w:tcW w:w="4543" w:type="dxa"/>
            <w:gridSpan w:val="2"/>
          </w:tcPr>
          <w:p w14:paraId="67E59552" w14:textId="77777777" w:rsidR="007D7B77" w:rsidRDefault="00105C62" w:rsidP="00691351">
            <w:pPr>
              <w:rPr>
                <w:b/>
              </w:rPr>
            </w:pPr>
            <w:r>
              <w:rPr>
                <w:b/>
              </w:rPr>
              <w:t>Fire services</w:t>
            </w:r>
          </w:p>
        </w:tc>
        <w:tc>
          <w:tcPr>
            <w:tcW w:w="763" w:type="dxa"/>
          </w:tcPr>
          <w:p w14:paraId="6D9E4899" w14:textId="77777777" w:rsidR="007D7B77" w:rsidRDefault="007D7B77" w:rsidP="00691351">
            <w:pPr>
              <w:spacing w:after="0" w:line="240" w:lineRule="auto"/>
              <w:rPr>
                <w:b/>
              </w:rPr>
            </w:pPr>
          </w:p>
        </w:tc>
      </w:tr>
      <w:tr w:rsidR="007D7B77" w14:paraId="13721EE9" w14:textId="77777777" w:rsidTr="00691351">
        <w:trPr>
          <w:trHeight w:val="469"/>
          <w:jc w:val="center"/>
        </w:trPr>
        <w:tc>
          <w:tcPr>
            <w:tcW w:w="4489" w:type="dxa"/>
          </w:tcPr>
          <w:p w14:paraId="6D763890" w14:textId="77777777" w:rsidR="007D7B77" w:rsidRDefault="00105C62" w:rsidP="00691351">
            <w:pPr>
              <w:spacing w:after="0" w:line="240" w:lineRule="auto"/>
              <w:rPr>
                <w:b/>
              </w:rPr>
            </w:pPr>
            <w:r>
              <w:rPr>
                <w:b/>
              </w:rPr>
              <w:t>Agents</w:t>
            </w:r>
          </w:p>
          <w:p w14:paraId="6B64D56F" w14:textId="77777777" w:rsidR="007D7B77" w:rsidRDefault="007D7B77" w:rsidP="00691351">
            <w:pPr>
              <w:spacing w:after="0" w:line="240" w:lineRule="auto"/>
              <w:rPr>
                <w:b/>
              </w:rPr>
            </w:pPr>
          </w:p>
        </w:tc>
        <w:tc>
          <w:tcPr>
            <w:tcW w:w="593" w:type="dxa"/>
          </w:tcPr>
          <w:p w14:paraId="165CFD89" w14:textId="77777777" w:rsidR="007D7B77" w:rsidRDefault="007D7B77" w:rsidP="00691351">
            <w:pPr>
              <w:spacing w:after="0" w:line="240" w:lineRule="auto"/>
              <w:rPr>
                <w:b/>
              </w:rPr>
            </w:pPr>
          </w:p>
        </w:tc>
        <w:tc>
          <w:tcPr>
            <w:tcW w:w="4543" w:type="dxa"/>
            <w:gridSpan w:val="2"/>
          </w:tcPr>
          <w:p w14:paraId="08772E24" w14:textId="77777777" w:rsidR="007D7B77" w:rsidRDefault="00105C62" w:rsidP="00691351">
            <w:pPr>
              <w:rPr>
                <w:b/>
              </w:rPr>
            </w:pPr>
            <w:r>
              <w:rPr>
                <w:b/>
              </w:rPr>
              <w:t>Local Safeguarding Partnership/ LADO</w:t>
            </w:r>
          </w:p>
        </w:tc>
        <w:tc>
          <w:tcPr>
            <w:tcW w:w="763" w:type="dxa"/>
          </w:tcPr>
          <w:p w14:paraId="5F31C57C" w14:textId="77777777" w:rsidR="007D7B77" w:rsidRDefault="007D7B77" w:rsidP="00691351">
            <w:pPr>
              <w:spacing w:after="0" w:line="240" w:lineRule="auto"/>
              <w:rPr>
                <w:b/>
              </w:rPr>
            </w:pPr>
          </w:p>
        </w:tc>
      </w:tr>
      <w:tr w:rsidR="007D7B77" w14:paraId="6EE80923" w14:textId="77777777" w:rsidTr="00691351">
        <w:trPr>
          <w:trHeight w:val="431"/>
          <w:jc w:val="center"/>
        </w:trPr>
        <w:tc>
          <w:tcPr>
            <w:tcW w:w="4489" w:type="dxa"/>
          </w:tcPr>
          <w:p w14:paraId="1C188399" w14:textId="77777777" w:rsidR="007D7B77" w:rsidRDefault="00105C62" w:rsidP="00691351">
            <w:pPr>
              <w:spacing w:after="0" w:line="240" w:lineRule="auto"/>
              <w:rPr>
                <w:b/>
              </w:rPr>
            </w:pPr>
            <w:r>
              <w:rPr>
                <w:b/>
              </w:rPr>
              <w:t>School</w:t>
            </w:r>
          </w:p>
          <w:p w14:paraId="737D4BD6" w14:textId="77777777" w:rsidR="007D7B77" w:rsidRDefault="007D7B77" w:rsidP="00691351">
            <w:pPr>
              <w:spacing w:after="0" w:line="240" w:lineRule="auto"/>
              <w:rPr>
                <w:b/>
              </w:rPr>
            </w:pPr>
          </w:p>
        </w:tc>
        <w:tc>
          <w:tcPr>
            <w:tcW w:w="593" w:type="dxa"/>
          </w:tcPr>
          <w:p w14:paraId="28D346FB" w14:textId="77777777" w:rsidR="007D7B77" w:rsidRDefault="007D7B77" w:rsidP="00691351">
            <w:pPr>
              <w:spacing w:after="0" w:line="240" w:lineRule="auto"/>
              <w:rPr>
                <w:b/>
              </w:rPr>
            </w:pPr>
          </w:p>
        </w:tc>
        <w:tc>
          <w:tcPr>
            <w:tcW w:w="4543" w:type="dxa"/>
            <w:gridSpan w:val="2"/>
          </w:tcPr>
          <w:p w14:paraId="4C56D6F0" w14:textId="77777777" w:rsidR="007D7B77" w:rsidRDefault="00105C62" w:rsidP="00691351">
            <w:pPr>
              <w:rPr>
                <w:b/>
              </w:rPr>
            </w:pPr>
            <w:r>
              <w:rPr>
                <w:b/>
              </w:rPr>
              <w:t>Health and Safety Executive</w:t>
            </w:r>
          </w:p>
        </w:tc>
        <w:tc>
          <w:tcPr>
            <w:tcW w:w="763" w:type="dxa"/>
          </w:tcPr>
          <w:p w14:paraId="3A80812A" w14:textId="77777777" w:rsidR="007D7B77" w:rsidRDefault="007D7B77" w:rsidP="00691351">
            <w:pPr>
              <w:spacing w:after="0" w:line="240" w:lineRule="auto"/>
              <w:rPr>
                <w:b/>
              </w:rPr>
            </w:pPr>
          </w:p>
        </w:tc>
      </w:tr>
      <w:tr w:rsidR="007D7B77" w14:paraId="36CB1B35" w14:textId="77777777" w:rsidTr="00691351">
        <w:trPr>
          <w:trHeight w:val="431"/>
          <w:jc w:val="center"/>
        </w:trPr>
        <w:tc>
          <w:tcPr>
            <w:tcW w:w="4489" w:type="dxa"/>
          </w:tcPr>
          <w:p w14:paraId="56B37E99" w14:textId="77777777" w:rsidR="007D7B77" w:rsidRDefault="00105C62" w:rsidP="00691351">
            <w:pPr>
              <w:spacing w:after="0" w:line="240" w:lineRule="auto"/>
              <w:rPr>
                <w:b/>
              </w:rPr>
            </w:pPr>
            <w:r>
              <w:rPr>
                <w:b/>
              </w:rPr>
              <w:t>Students</w:t>
            </w:r>
          </w:p>
          <w:p w14:paraId="3F0C893A" w14:textId="77777777" w:rsidR="007D7B77" w:rsidRDefault="007D7B77" w:rsidP="00691351">
            <w:pPr>
              <w:spacing w:after="0" w:line="240" w:lineRule="auto"/>
              <w:rPr>
                <w:b/>
              </w:rPr>
            </w:pPr>
          </w:p>
        </w:tc>
        <w:tc>
          <w:tcPr>
            <w:tcW w:w="593" w:type="dxa"/>
          </w:tcPr>
          <w:p w14:paraId="5EF94126" w14:textId="77777777" w:rsidR="007D7B77" w:rsidRDefault="007D7B77" w:rsidP="00691351">
            <w:pPr>
              <w:spacing w:after="0" w:line="240" w:lineRule="auto"/>
              <w:rPr>
                <w:b/>
              </w:rPr>
            </w:pPr>
          </w:p>
        </w:tc>
        <w:tc>
          <w:tcPr>
            <w:tcW w:w="4543" w:type="dxa"/>
            <w:gridSpan w:val="2"/>
          </w:tcPr>
          <w:p w14:paraId="1B4528CC" w14:textId="77777777" w:rsidR="007D7B77" w:rsidRDefault="00105C62" w:rsidP="00691351">
            <w:pPr>
              <w:rPr>
                <w:b/>
              </w:rPr>
            </w:pPr>
            <w:r>
              <w:rPr>
                <w:b/>
              </w:rPr>
              <w:t>Media</w:t>
            </w:r>
          </w:p>
        </w:tc>
        <w:tc>
          <w:tcPr>
            <w:tcW w:w="763" w:type="dxa"/>
          </w:tcPr>
          <w:p w14:paraId="473AD35B" w14:textId="77777777" w:rsidR="007D7B77" w:rsidRDefault="007D7B77" w:rsidP="00691351">
            <w:pPr>
              <w:spacing w:after="0" w:line="240" w:lineRule="auto"/>
              <w:rPr>
                <w:b/>
              </w:rPr>
            </w:pPr>
          </w:p>
        </w:tc>
      </w:tr>
      <w:tr w:rsidR="007D7B77" w14:paraId="3BEE37A9" w14:textId="77777777" w:rsidTr="00691351">
        <w:trPr>
          <w:trHeight w:val="554"/>
          <w:jc w:val="center"/>
        </w:trPr>
        <w:tc>
          <w:tcPr>
            <w:tcW w:w="4489" w:type="dxa"/>
          </w:tcPr>
          <w:p w14:paraId="28DF8F3B" w14:textId="77777777" w:rsidR="007D7B77" w:rsidRDefault="00105C62" w:rsidP="00691351">
            <w:pPr>
              <w:spacing w:after="0" w:line="240" w:lineRule="auto"/>
              <w:rPr>
                <w:b/>
              </w:rPr>
            </w:pPr>
            <w:r>
              <w:rPr>
                <w:b/>
              </w:rPr>
              <w:t>AEGIS</w:t>
            </w:r>
          </w:p>
          <w:p w14:paraId="23868F25" w14:textId="77777777" w:rsidR="007D7B77" w:rsidRDefault="007D7B77" w:rsidP="00691351">
            <w:pPr>
              <w:spacing w:after="0" w:line="240" w:lineRule="auto"/>
              <w:rPr>
                <w:b/>
              </w:rPr>
            </w:pPr>
          </w:p>
        </w:tc>
        <w:tc>
          <w:tcPr>
            <w:tcW w:w="593" w:type="dxa"/>
          </w:tcPr>
          <w:p w14:paraId="7C2E4791" w14:textId="77777777" w:rsidR="007D7B77" w:rsidRDefault="007D7B77" w:rsidP="00691351">
            <w:pPr>
              <w:spacing w:after="0" w:line="240" w:lineRule="auto"/>
              <w:rPr>
                <w:b/>
              </w:rPr>
            </w:pPr>
          </w:p>
        </w:tc>
        <w:tc>
          <w:tcPr>
            <w:tcW w:w="4543" w:type="dxa"/>
            <w:gridSpan w:val="2"/>
          </w:tcPr>
          <w:p w14:paraId="167C90AC" w14:textId="77777777" w:rsidR="007D7B77" w:rsidRDefault="00105C62" w:rsidP="00691351">
            <w:pPr>
              <w:rPr>
                <w:b/>
              </w:rPr>
            </w:pPr>
            <w:r>
              <w:rPr>
                <w:b/>
              </w:rPr>
              <w:t xml:space="preserve">Other: </w:t>
            </w:r>
            <w:r>
              <w:rPr>
                <w:b/>
                <w:i/>
              </w:rPr>
              <w:t>(Please add)</w:t>
            </w:r>
          </w:p>
        </w:tc>
        <w:tc>
          <w:tcPr>
            <w:tcW w:w="763" w:type="dxa"/>
          </w:tcPr>
          <w:p w14:paraId="43C6C7DD" w14:textId="77777777" w:rsidR="007D7B77" w:rsidRDefault="007D7B77" w:rsidP="00691351">
            <w:pPr>
              <w:spacing w:after="0" w:line="240" w:lineRule="auto"/>
              <w:rPr>
                <w:b/>
              </w:rPr>
            </w:pPr>
          </w:p>
        </w:tc>
      </w:tr>
      <w:tr w:rsidR="007D7B77" w14:paraId="6CDACA33" w14:textId="77777777" w:rsidTr="00691351">
        <w:trPr>
          <w:trHeight w:val="554"/>
          <w:jc w:val="center"/>
        </w:trPr>
        <w:tc>
          <w:tcPr>
            <w:tcW w:w="10388" w:type="dxa"/>
            <w:gridSpan w:val="5"/>
          </w:tcPr>
          <w:p w14:paraId="184097BB" w14:textId="4618F06E" w:rsidR="007D7B77" w:rsidRDefault="00105C62" w:rsidP="00691351">
            <w:pPr>
              <w:spacing w:after="0" w:line="240" w:lineRule="auto"/>
              <w:rPr>
                <w:b/>
              </w:rPr>
            </w:pPr>
            <w:r>
              <w:rPr>
                <w:b/>
              </w:rPr>
              <w:t>Action to be taken:</w:t>
            </w:r>
          </w:p>
          <w:p w14:paraId="01099C35" w14:textId="77777777" w:rsidR="007D7B77" w:rsidRDefault="007D7B77" w:rsidP="00691351">
            <w:pPr>
              <w:spacing w:after="0" w:line="240" w:lineRule="auto"/>
              <w:rPr>
                <w:b/>
              </w:rPr>
            </w:pPr>
          </w:p>
          <w:p w14:paraId="68BA445D" w14:textId="77777777" w:rsidR="007D7B77" w:rsidRDefault="007D7B77" w:rsidP="00691351">
            <w:pPr>
              <w:spacing w:after="0" w:line="240" w:lineRule="auto"/>
              <w:rPr>
                <w:b/>
              </w:rPr>
            </w:pPr>
          </w:p>
          <w:p w14:paraId="4CDD9CF2" w14:textId="77777777" w:rsidR="007D7B77" w:rsidRDefault="007D7B77" w:rsidP="00691351">
            <w:pPr>
              <w:spacing w:after="0" w:line="240" w:lineRule="auto"/>
              <w:rPr>
                <w:b/>
              </w:rPr>
            </w:pPr>
          </w:p>
        </w:tc>
      </w:tr>
    </w:tbl>
    <w:p w14:paraId="3635EDC1" w14:textId="77777777" w:rsidR="007D7B77" w:rsidRDefault="00105C62">
      <w:pPr>
        <w:pStyle w:val="2"/>
        <w:rPr>
          <w:rFonts w:ascii="Calibri" w:eastAsia="Calibri" w:hAnsi="Calibri" w:cs="Calibri"/>
        </w:rPr>
      </w:pPr>
      <w:r>
        <w:rPr>
          <w:rFonts w:ascii="Calibri" w:eastAsia="Calibri" w:hAnsi="Calibri" w:cs="Calibri"/>
        </w:rPr>
        <w:t>Incident record: Specific Contact Details-for completion during an emergency</w:t>
      </w:r>
    </w:p>
    <w:p w14:paraId="4DEED596" w14:textId="77777777" w:rsidR="007D7B77" w:rsidRDefault="00105C62">
      <w:r>
        <w:t>This table can be used to record any additional contact details required for a specific emergency.</w:t>
      </w:r>
    </w:p>
    <w:tbl>
      <w:tblPr>
        <w:tblStyle w:val="af8"/>
        <w:tblW w:w="9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0"/>
        <w:gridCol w:w="4530"/>
        <w:gridCol w:w="2670"/>
      </w:tblGrid>
      <w:tr w:rsidR="007D7B77" w14:paraId="580356C6" w14:textId="77777777">
        <w:trPr>
          <w:trHeight w:val="250"/>
        </w:trPr>
        <w:tc>
          <w:tcPr>
            <w:tcW w:w="2460" w:type="dxa"/>
            <w:shd w:val="clear" w:color="auto" w:fill="C6D9F1"/>
          </w:tcPr>
          <w:p w14:paraId="5E84B87A" w14:textId="77777777" w:rsidR="007D7B77" w:rsidRDefault="00105C62">
            <w:pPr>
              <w:jc w:val="center"/>
              <w:rPr>
                <w:b/>
              </w:rPr>
            </w:pPr>
            <w:r>
              <w:rPr>
                <w:b/>
              </w:rPr>
              <w:t>Organisation</w:t>
            </w:r>
          </w:p>
        </w:tc>
        <w:tc>
          <w:tcPr>
            <w:tcW w:w="4530" w:type="dxa"/>
            <w:shd w:val="clear" w:color="auto" w:fill="C6D9F1"/>
          </w:tcPr>
          <w:p w14:paraId="24A60A1F" w14:textId="77777777" w:rsidR="007D7B77" w:rsidRDefault="00105C62">
            <w:pPr>
              <w:jc w:val="center"/>
              <w:rPr>
                <w:b/>
              </w:rPr>
            </w:pPr>
            <w:r>
              <w:rPr>
                <w:b/>
              </w:rPr>
              <w:t>Contact details</w:t>
            </w:r>
          </w:p>
        </w:tc>
        <w:tc>
          <w:tcPr>
            <w:tcW w:w="2670" w:type="dxa"/>
            <w:shd w:val="clear" w:color="auto" w:fill="C6D9F1"/>
          </w:tcPr>
          <w:p w14:paraId="10DF0D06" w14:textId="77777777" w:rsidR="007D7B77" w:rsidRDefault="00105C62">
            <w:pPr>
              <w:jc w:val="center"/>
              <w:rPr>
                <w:b/>
              </w:rPr>
            </w:pPr>
            <w:r>
              <w:rPr>
                <w:b/>
              </w:rPr>
              <w:t>Comments</w:t>
            </w:r>
          </w:p>
        </w:tc>
      </w:tr>
      <w:tr w:rsidR="007D7B77" w14:paraId="26DAA727" w14:textId="77777777">
        <w:trPr>
          <w:trHeight w:val="250"/>
        </w:trPr>
        <w:tc>
          <w:tcPr>
            <w:tcW w:w="2460" w:type="dxa"/>
            <w:tcBorders>
              <w:top w:val="single" w:sz="4" w:space="0" w:color="000000"/>
              <w:left w:val="single" w:sz="4" w:space="0" w:color="000000"/>
              <w:bottom w:val="single" w:sz="4" w:space="0" w:color="000000"/>
              <w:right w:val="single" w:sz="4" w:space="0" w:color="000000"/>
            </w:tcBorders>
            <w:shd w:val="clear" w:color="auto" w:fill="FFFFFF"/>
          </w:tcPr>
          <w:p w14:paraId="1324E198" w14:textId="77777777" w:rsidR="007D7B77" w:rsidRDefault="007D7B77">
            <w:pPr>
              <w:shd w:val="clear" w:color="auto" w:fill="FFFFFF"/>
              <w:jc w:val="center"/>
            </w:pPr>
          </w:p>
        </w:tc>
        <w:tc>
          <w:tcPr>
            <w:tcW w:w="4530" w:type="dxa"/>
            <w:tcBorders>
              <w:top w:val="single" w:sz="4" w:space="0" w:color="000000"/>
              <w:left w:val="single" w:sz="4" w:space="0" w:color="000000"/>
              <w:bottom w:val="single" w:sz="4" w:space="0" w:color="000000"/>
              <w:right w:val="single" w:sz="4" w:space="0" w:color="000000"/>
            </w:tcBorders>
            <w:shd w:val="clear" w:color="auto" w:fill="FFFFFF"/>
          </w:tcPr>
          <w:p w14:paraId="08EF3AC5" w14:textId="77777777" w:rsidR="007D7B77" w:rsidRDefault="007D7B77">
            <w:pPr>
              <w:shd w:val="clear" w:color="auto" w:fill="FFFFFF"/>
            </w:pPr>
          </w:p>
        </w:tc>
        <w:tc>
          <w:tcPr>
            <w:tcW w:w="2670" w:type="dxa"/>
            <w:tcBorders>
              <w:top w:val="single" w:sz="4" w:space="0" w:color="000000"/>
              <w:left w:val="single" w:sz="4" w:space="0" w:color="000000"/>
              <w:bottom w:val="single" w:sz="4" w:space="0" w:color="000000"/>
              <w:right w:val="single" w:sz="4" w:space="0" w:color="000000"/>
            </w:tcBorders>
            <w:shd w:val="clear" w:color="auto" w:fill="FFFFFF"/>
          </w:tcPr>
          <w:p w14:paraId="5CAE5408" w14:textId="77777777" w:rsidR="007D7B77" w:rsidRDefault="007D7B77">
            <w:pPr>
              <w:shd w:val="clear" w:color="auto" w:fill="FFFFFF"/>
            </w:pPr>
          </w:p>
        </w:tc>
      </w:tr>
      <w:tr w:rsidR="007D7B77" w14:paraId="663CDEF6" w14:textId="77777777">
        <w:trPr>
          <w:trHeight w:val="250"/>
        </w:trPr>
        <w:tc>
          <w:tcPr>
            <w:tcW w:w="2460" w:type="dxa"/>
            <w:tcBorders>
              <w:top w:val="single" w:sz="4" w:space="0" w:color="000000"/>
              <w:left w:val="single" w:sz="4" w:space="0" w:color="000000"/>
              <w:bottom w:val="single" w:sz="4" w:space="0" w:color="000000"/>
              <w:right w:val="single" w:sz="4" w:space="0" w:color="000000"/>
            </w:tcBorders>
            <w:shd w:val="clear" w:color="auto" w:fill="FFFFFF"/>
          </w:tcPr>
          <w:p w14:paraId="2D4B3A64" w14:textId="77777777" w:rsidR="007D7B77" w:rsidRDefault="007D7B77">
            <w:pPr>
              <w:shd w:val="clear" w:color="auto" w:fill="FFFFFF"/>
              <w:jc w:val="center"/>
            </w:pPr>
          </w:p>
        </w:tc>
        <w:tc>
          <w:tcPr>
            <w:tcW w:w="4530" w:type="dxa"/>
            <w:tcBorders>
              <w:top w:val="single" w:sz="4" w:space="0" w:color="000000"/>
              <w:left w:val="single" w:sz="4" w:space="0" w:color="000000"/>
              <w:bottom w:val="single" w:sz="4" w:space="0" w:color="000000"/>
              <w:right w:val="single" w:sz="4" w:space="0" w:color="000000"/>
            </w:tcBorders>
            <w:shd w:val="clear" w:color="auto" w:fill="FFFFFF"/>
          </w:tcPr>
          <w:p w14:paraId="3A0BE326" w14:textId="77777777" w:rsidR="007D7B77" w:rsidRDefault="007D7B77">
            <w:pPr>
              <w:shd w:val="clear" w:color="auto" w:fill="FFFFFF"/>
            </w:pPr>
          </w:p>
        </w:tc>
        <w:tc>
          <w:tcPr>
            <w:tcW w:w="2670" w:type="dxa"/>
            <w:tcBorders>
              <w:top w:val="single" w:sz="4" w:space="0" w:color="000000"/>
              <w:left w:val="single" w:sz="4" w:space="0" w:color="000000"/>
              <w:bottom w:val="single" w:sz="4" w:space="0" w:color="000000"/>
              <w:right w:val="single" w:sz="4" w:space="0" w:color="000000"/>
            </w:tcBorders>
            <w:shd w:val="clear" w:color="auto" w:fill="FFFFFF"/>
          </w:tcPr>
          <w:p w14:paraId="7515F3F4" w14:textId="77777777" w:rsidR="007D7B77" w:rsidRDefault="007D7B77">
            <w:pPr>
              <w:shd w:val="clear" w:color="auto" w:fill="FFFFFF"/>
            </w:pPr>
          </w:p>
        </w:tc>
      </w:tr>
      <w:tr w:rsidR="007D7B77" w14:paraId="3620FA81" w14:textId="77777777">
        <w:trPr>
          <w:trHeight w:val="250"/>
        </w:trPr>
        <w:tc>
          <w:tcPr>
            <w:tcW w:w="2460" w:type="dxa"/>
            <w:tcBorders>
              <w:top w:val="single" w:sz="4" w:space="0" w:color="000000"/>
              <w:left w:val="single" w:sz="4" w:space="0" w:color="000000"/>
              <w:bottom w:val="single" w:sz="4" w:space="0" w:color="000000"/>
              <w:right w:val="single" w:sz="4" w:space="0" w:color="000000"/>
            </w:tcBorders>
            <w:shd w:val="clear" w:color="auto" w:fill="FFFFFF"/>
          </w:tcPr>
          <w:p w14:paraId="48425F01" w14:textId="77777777" w:rsidR="007D7B77" w:rsidRDefault="007D7B77">
            <w:pPr>
              <w:shd w:val="clear" w:color="auto" w:fill="FFFFFF"/>
              <w:jc w:val="center"/>
            </w:pPr>
          </w:p>
        </w:tc>
        <w:tc>
          <w:tcPr>
            <w:tcW w:w="4530" w:type="dxa"/>
            <w:tcBorders>
              <w:top w:val="single" w:sz="4" w:space="0" w:color="000000"/>
              <w:left w:val="single" w:sz="4" w:space="0" w:color="000000"/>
              <w:bottom w:val="single" w:sz="4" w:space="0" w:color="000000"/>
              <w:right w:val="single" w:sz="4" w:space="0" w:color="000000"/>
            </w:tcBorders>
            <w:shd w:val="clear" w:color="auto" w:fill="FFFFFF"/>
          </w:tcPr>
          <w:p w14:paraId="354388D3" w14:textId="77777777" w:rsidR="007D7B77" w:rsidRDefault="007D7B77">
            <w:pPr>
              <w:shd w:val="clear" w:color="auto" w:fill="FFFFFF"/>
            </w:pPr>
          </w:p>
        </w:tc>
        <w:tc>
          <w:tcPr>
            <w:tcW w:w="2670" w:type="dxa"/>
            <w:tcBorders>
              <w:top w:val="single" w:sz="4" w:space="0" w:color="000000"/>
              <w:left w:val="single" w:sz="4" w:space="0" w:color="000000"/>
              <w:bottom w:val="single" w:sz="4" w:space="0" w:color="000000"/>
              <w:right w:val="single" w:sz="4" w:space="0" w:color="000000"/>
            </w:tcBorders>
            <w:shd w:val="clear" w:color="auto" w:fill="FFFFFF"/>
          </w:tcPr>
          <w:p w14:paraId="7AE4C9DC" w14:textId="77777777" w:rsidR="007D7B77" w:rsidRDefault="007D7B77">
            <w:pPr>
              <w:shd w:val="clear" w:color="auto" w:fill="FFFFFF"/>
            </w:pPr>
          </w:p>
        </w:tc>
      </w:tr>
      <w:tr w:rsidR="007D7B77" w14:paraId="631D63E8" w14:textId="77777777">
        <w:trPr>
          <w:trHeight w:val="250"/>
        </w:trPr>
        <w:tc>
          <w:tcPr>
            <w:tcW w:w="2460" w:type="dxa"/>
            <w:tcBorders>
              <w:top w:val="single" w:sz="4" w:space="0" w:color="000000"/>
              <w:left w:val="single" w:sz="4" w:space="0" w:color="000000"/>
              <w:bottom w:val="single" w:sz="4" w:space="0" w:color="000000"/>
              <w:right w:val="single" w:sz="4" w:space="0" w:color="000000"/>
            </w:tcBorders>
            <w:shd w:val="clear" w:color="auto" w:fill="FFFFFF"/>
          </w:tcPr>
          <w:p w14:paraId="2A36EAD3" w14:textId="77777777" w:rsidR="007D7B77" w:rsidRDefault="007D7B77">
            <w:pPr>
              <w:shd w:val="clear" w:color="auto" w:fill="FFFFFF"/>
              <w:jc w:val="center"/>
            </w:pPr>
          </w:p>
        </w:tc>
        <w:tc>
          <w:tcPr>
            <w:tcW w:w="4530" w:type="dxa"/>
            <w:tcBorders>
              <w:top w:val="single" w:sz="4" w:space="0" w:color="000000"/>
              <w:left w:val="single" w:sz="4" w:space="0" w:color="000000"/>
              <w:bottom w:val="single" w:sz="4" w:space="0" w:color="000000"/>
              <w:right w:val="single" w:sz="4" w:space="0" w:color="000000"/>
            </w:tcBorders>
            <w:shd w:val="clear" w:color="auto" w:fill="FFFFFF"/>
          </w:tcPr>
          <w:p w14:paraId="17DB70D4" w14:textId="77777777" w:rsidR="007D7B77" w:rsidRDefault="007D7B77">
            <w:pPr>
              <w:shd w:val="clear" w:color="auto" w:fill="FFFFFF"/>
            </w:pPr>
          </w:p>
        </w:tc>
        <w:tc>
          <w:tcPr>
            <w:tcW w:w="2670" w:type="dxa"/>
            <w:tcBorders>
              <w:top w:val="single" w:sz="4" w:space="0" w:color="000000"/>
              <w:left w:val="single" w:sz="4" w:space="0" w:color="000000"/>
              <w:bottom w:val="single" w:sz="4" w:space="0" w:color="000000"/>
              <w:right w:val="single" w:sz="4" w:space="0" w:color="000000"/>
            </w:tcBorders>
            <w:shd w:val="clear" w:color="auto" w:fill="FFFFFF"/>
          </w:tcPr>
          <w:p w14:paraId="58843621" w14:textId="77777777" w:rsidR="007D7B77" w:rsidRDefault="007D7B77">
            <w:pPr>
              <w:shd w:val="clear" w:color="auto" w:fill="FFFFFF"/>
            </w:pPr>
          </w:p>
        </w:tc>
      </w:tr>
      <w:tr w:rsidR="007D7B77" w14:paraId="59CF4A71" w14:textId="77777777">
        <w:trPr>
          <w:trHeight w:val="250"/>
        </w:trPr>
        <w:tc>
          <w:tcPr>
            <w:tcW w:w="2460" w:type="dxa"/>
            <w:tcBorders>
              <w:top w:val="single" w:sz="4" w:space="0" w:color="000000"/>
              <w:left w:val="single" w:sz="4" w:space="0" w:color="000000"/>
              <w:bottom w:val="single" w:sz="4" w:space="0" w:color="000000"/>
              <w:right w:val="single" w:sz="4" w:space="0" w:color="000000"/>
            </w:tcBorders>
            <w:shd w:val="clear" w:color="auto" w:fill="FFFFFF"/>
          </w:tcPr>
          <w:p w14:paraId="798EA5E7" w14:textId="77777777" w:rsidR="007D7B77" w:rsidRDefault="007D7B77">
            <w:pPr>
              <w:shd w:val="clear" w:color="auto" w:fill="FFFFFF"/>
              <w:jc w:val="center"/>
            </w:pPr>
          </w:p>
        </w:tc>
        <w:tc>
          <w:tcPr>
            <w:tcW w:w="4530" w:type="dxa"/>
            <w:tcBorders>
              <w:top w:val="single" w:sz="4" w:space="0" w:color="000000"/>
              <w:left w:val="single" w:sz="4" w:space="0" w:color="000000"/>
              <w:bottom w:val="single" w:sz="4" w:space="0" w:color="000000"/>
              <w:right w:val="single" w:sz="4" w:space="0" w:color="000000"/>
            </w:tcBorders>
            <w:shd w:val="clear" w:color="auto" w:fill="FFFFFF"/>
          </w:tcPr>
          <w:p w14:paraId="707F7AF6" w14:textId="77777777" w:rsidR="007D7B77" w:rsidRDefault="007D7B77">
            <w:pPr>
              <w:shd w:val="clear" w:color="auto" w:fill="FFFFFF"/>
            </w:pPr>
          </w:p>
        </w:tc>
        <w:tc>
          <w:tcPr>
            <w:tcW w:w="2670" w:type="dxa"/>
            <w:tcBorders>
              <w:top w:val="single" w:sz="4" w:space="0" w:color="000000"/>
              <w:left w:val="single" w:sz="4" w:space="0" w:color="000000"/>
              <w:bottom w:val="single" w:sz="4" w:space="0" w:color="000000"/>
              <w:right w:val="single" w:sz="4" w:space="0" w:color="000000"/>
            </w:tcBorders>
            <w:shd w:val="clear" w:color="auto" w:fill="FFFFFF"/>
          </w:tcPr>
          <w:p w14:paraId="659D2CDF" w14:textId="77777777" w:rsidR="007D7B77" w:rsidRDefault="007D7B77">
            <w:pPr>
              <w:shd w:val="clear" w:color="auto" w:fill="FFFFFF"/>
            </w:pPr>
          </w:p>
        </w:tc>
      </w:tr>
      <w:tr w:rsidR="007D7B77" w14:paraId="1E4BB44B" w14:textId="77777777">
        <w:trPr>
          <w:trHeight w:val="250"/>
        </w:trPr>
        <w:tc>
          <w:tcPr>
            <w:tcW w:w="2460" w:type="dxa"/>
            <w:tcBorders>
              <w:top w:val="single" w:sz="4" w:space="0" w:color="000000"/>
              <w:left w:val="single" w:sz="4" w:space="0" w:color="000000"/>
              <w:bottom w:val="single" w:sz="4" w:space="0" w:color="000000"/>
              <w:right w:val="single" w:sz="4" w:space="0" w:color="000000"/>
            </w:tcBorders>
            <w:shd w:val="clear" w:color="auto" w:fill="FFFFFF"/>
          </w:tcPr>
          <w:p w14:paraId="0067AC51" w14:textId="77777777" w:rsidR="007D7B77" w:rsidRDefault="007D7B77">
            <w:pPr>
              <w:shd w:val="clear" w:color="auto" w:fill="FFFFFF"/>
              <w:jc w:val="center"/>
            </w:pPr>
          </w:p>
        </w:tc>
        <w:tc>
          <w:tcPr>
            <w:tcW w:w="4530" w:type="dxa"/>
            <w:tcBorders>
              <w:top w:val="single" w:sz="4" w:space="0" w:color="000000"/>
              <w:left w:val="single" w:sz="4" w:space="0" w:color="000000"/>
              <w:bottom w:val="single" w:sz="4" w:space="0" w:color="000000"/>
              <w:right w:val="single" w:sz="4" w:space="0" w:color="000000"/>
            </w:tcBorders>
            <w:shd w:val="clear" w:color="auto" w:fill="FFFFFF"/>
          </w:tcPr>
          <w:p w14:paraId="244A5C0B" w14:textId="77777777" w:rsidR="007D7B77" w:rsidRDefault="007D7B77">
            <w:pPr>
              <w:shd w:val="clear" w:color="auto" w:fill="FFFFFF"/>
            </w:pPr>
          </w:p>
        </w:tc>
        <w:tc>
          <w:tcPr>
            <w:tcW w:w="2670" w:type="dxa"/>
            <w:tcBorders>
              <w:top w:val="single" w:sz="4" w:space="0" w:color="000000"/>
              <w:left w:val="single" w:sz="4" w:space="0" w:color="000000"/>
              <w:bottom w:val="single" w:sz="4" w:space="0" w:color="000000"/>
              <w:right w:val="single" w:sz="4" w:space="0" w:color="000000"/>
            </w:tcBorders>
            <w:shd w:val="clear" w:color="auto" w:fill="FFFFFF"/>
          </w:tcPr>
          <w:p w14:paraId="53B9E9D0" w14:textId="77777777" w:rsidR="007D7B77" w:rsidRDefault="007D7B77">
            <w:pPr>
              <w:shd w:val="clear" w:color="auto" w:fill="FFFFFF"/>
            </w:pPr>
          </w:p>
        </w:tc>
      </w:tr>
      <w:tr w:rsidR="007D7B77" w14:paraId="60F8EA7E" w14:textId="77777777">
        <w:trPr>
          <w:trHeight w:val="250"/>
        </w:trPr>
        <w:tc>
          <w:tcPr>
            <w:tcW w:w="2460" w:type="dxa"/>
            <w:tcBorders>
              <w:top w:val="single" w:sz="4" w:space="0" w:color="000000"/>
              <w:left w:val="single" w:sz="4" w:space="0" w:color="000000"/>
              <w:bottom w:val="single" w:sz="4" w:space="0" w:color="000000"/>
              <w:right w:val="single" w:sz="4" w:space="0" w:color="000000"/>
            </w:tcBorders>
            <w:shd w:val="clear" w:color="auto" w:fill="FFFFFF"/>
          </w:tcPr>
          <w:p w14:paraId="59507204" w14:textId="77777777" w:rsidR="007D7B77" w:rsidRDefault="007D7B77">
            <w:pPr>
              <w:shd w:val="clear" w:color="auto" w:fill="FFFFFF"/>
              <w:jc w:val="center"/>
            </w:pPr>
          </w:p>
        </w:tc>
        <w:tc>
          <w:tcPr>
            <w:tcW w:w="4530" w:type="dxa"/>
            <w:tcBorders>
              <w:top w:val="single" w:sz="4" w:space="0" w:color="000000"/>
              <w:left w:val="single" w:sz="4" w:space="0" w:color="000000"/>
              <w:bottom w:val="single" w:sz="4" w:space="0" w:color="000000"/>
              <w:right w:val="single" w:sz="4" w:space="0" w:color="000000"/>
            </w:tcBorders>
            <w:shd w:val="clear" w:color="auto" w:fill="FFFFFF"/>
          </w:tcPr>
          <w:p w14:paraId="7E32FC4F" w14:textId="77777777" w:rsidR="007D7B77" w:rsidRDefault="007D7B77">
            <w:pPr>
              <w:shd w:val="clear" w:color="auto" w:fill="FFFFFF"/>
            </w:pPr>
          </w:p>
        </w:tc>
        <w:tc>
          <w:tcPr>
            <w:tcW w:w="2670" w:type="dxa"/>
            <w:tcBorders>
              <w:top w:val="single" w:sz="4" w:space="0" w:color="000000"/>
              <w:left w:val="single" w:sz="4" w:space="0" w:color="000000"/>
              <w:bottom w:val="single" w:sz="4" w:space="0" w:color="000000"/>
              <w:right w:val="single" w:sz="4" w:space="0" w:color="000000"/>
            </w:tcBorders>
            <w:shd w:val="clear" w:color="auto" w:fill="FFFFFF"/>
          </w:tcPr>
          <w:p w14:paraId="05066262" w14:textId="77777777" w:rsidR="007D7B77" w:rsidRDefault="007D7B77">
            <w:pPr>
              <w:shd w:val="clear" w:color="auto" w:fill="FFFFFF"/>
            </w:pPr>
          </w:p>
        </w:tc>
      </w:tr>
    </w:tbl>
    <w:p w14:paraId="16501AB5" w14:textId="77777777" w:rsidR="007D7B77" w:rsidRDefault="00105C62">
      <w:pPr>
        <w:pStyle w:val="2"/>
        <w:rPr>
          <w:rFonts w:ascii="Calibri" w:eastAsia="Calibri" w:hAnsi="Calibri" w:cs="Calibri"/>
        </w:rPr>
      </w:pPr>
      <w:r>
        <w:rPr>
          <w:rFonts w:ascii="Calibri" w:eastAsia="Calibri" w:hAnsi="Calibri" w:cs="Calibri"/>
        </w:rPr>
        <w:t>Review</w:t>
      </w:r>
    </w:p>
    <w:p w14:paraId="1A1D5485" w14:textId="77777777" w:rsidR="007D7B77" w:rsidRDefault="00105C62">
      <w:r>
        <w:t>We are committed to reviewing our plan and good practice annually.</w:t>
      </w:r>
    </w:p>
    <w:p w14:paraId="72401FB8" w14:textId="4FD251CF" w:rsidR="007D7B77" w:rsidRDefault="00105C62">
      <w:r>
        <w:t xml:space="preserve">This emergency plan was last reviewed on: </w:t>
      </w:r>
      <w:r w:rsidR="00367739">
        <w:t>0</w:t>
      </w:r>
      <w:r w:rsidR="002B0F7A">
        <w:t>3</w:t>
      </w:r>
      <w:r w:rsidR="00367739">
        <w:t>/06/202</w:t>
      </w:r>
      <w:r w:rsidR="002B0F7A">
        <w:t>4</w:t>
      </w:r>
    </w:p>
    <w:p w14:paraId="210DD8E5" w14:textId="52D8D592" w:rsidR="007D7B77" w:rsidRDefault="002B0F7A">
      <w:r>
        <w:t>S</w:t>
      </w:r>
      <w:r w:rsidR="00105C62">
        <w:t>igned:</w:t>
      </w:r>
      <w:r w:rsidRPr="002B0F7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2B0F7A">
        <w:rPr>
          <w:noProof/>
        </w:rPr>
        <w:drawing>
          <wp:inline distT="0" distB="0" distL="0" distR="0" wp14:anchorId="613EEF89" wp14:editId="2E1E736D">
            <wp:extent cx="998220" cy="585927"/>
            <wp:effectExtent l="0" t="0" r="0" b="5080"/>
            <wp:docPr id="704989271" name="图片 2"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989271" name="图片 2" descr="卡通人物&#10;&#10;中度可信度描述已自动生成"/>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0377" cy="593063"/>
                    </a:xfrm>
                    <a:prstGeom prst="rect">
                      <a:avLst/>
                    </a:prstGeom>
                    <a:noFill/>
                    <a:ln>
                      <a:noFill/>
                    </a:ln>
                  </pic:spPr>
                </pic:pic>
              </a:graphicData>
            </a:graphic>
          </wp:inline>
        </w:drawing>
      </w:r>
    </w:p>
    <w:p w14:paraId="6E52B3ED" w14:textId="237C4328" w:rsidR="007D7B77" w:rsidRPr="002B0F7A" w:rsidRDefault="00105C62">
      <w:r>
        <w:t xml:space="preserve">Date: </w:t>
      </w:r>
      <w:r w:rsidR="00367739">
        <w:t>0</w:t>
      </w:r>
      <w:r w:rsidR="002B0F7A">
        <w:t>3</w:t>
      </w:r>
      <w:r w:rsidR="00367739">
        <w:t>/06/202</w:t>
      </w:r>
      <w:r w:rsidR="002B0F7A">
        <w:t>4</w:t>
      </w:r>
    </w:p>
    <w:sectPr w:rsidR="007D7B77" w:rsidRPr="002B0F7A">
      <w:headerReference w:type="default" r:id="rId13"/>
      <w:footerReference w:type="default" r:id="rId1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87DBBD" w14:textId="77777777" w:rsidR="005F510D" w:rsidRDefault="005F510D">
      <w:pPr>
        <w:spacing w:after="0" w:line="240" w:lineRule="auto"/>
      </w:pPr>
      <w:r>
        <w:separator/>
      </w:r>
    </w:p>
  </w:endnote>
  <w:endnote w:type="continuationSeparator" w:id="0">
    <w:p w14:paraId="386CF561" w14:textId="77777777" w:rsidR="005F510D" w:rsidRDefault="005F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19433" w14:textId="77777777" w:rsidR="007D7B77" w:rsidRDefault="00105C62">
    <w:pPr>
      <w:pBdr>
        <w:top w:val="nil"/>
        <w:left w:val="nil"/>
        <w:bottom w:val="nil"/>
        <w:right w:val="nil"/>
        <w:between w:val="nil"/>
      </w:pBdr>
      <w:tabs>
        <w:tab w:val="center" w:pos="4513"/>
        <w:tab w:val="right" w:pos="9026"/>
      </w:tabs>
      <w:spacing w:after="0" w:line="240" w:lineRule="auto"/>
      <w:rPr>
        <w:color w:val="000000"/>
      </w:rPr>
    </w:pPr>
    <w:r>
      <w:rPr>
        <w:noProof/>
      </w:rPr>
      <w:drawing>
        <wp:anchor distT="114300" distB="114300" distL="114300" distR="114300" simplePos="0" relativeHeight="251659264" behindDoc="1" locked="0" layoutInCell="1" hidden="0" allowOverlap="1" wp14:anchorId="6E995E78" wp14:editId="0CCA00E8">
          <wp:simplePos x="0" y="0"/>
          <wp:positionH relativeFrom="column">
            <wp:posOffset>114300</wp:posOffset>
          </wp:positionH>
          <wp:positionV relativeFrom="paragraph">
            <wp:posOffset>114300</wp:posOffset>
          </wp:positionV>
          <wp:extent cx="5900738" cy="499896"/>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00738" cy="499896"/>
                  </a:xfrm>
                  <a:prstGeom prst="rect">
                    <a:avLst/>
                  </a:prstGeom>
                  <a:ln/>
                </pic:spPr>
              </pic:pic>
            </a:graphicData>
          </a:graphic>
        </wp:anchor>
      </w:drawing>
    </w:r>
  </w:p>
  <w:p w14:paraId="7D8F5C83" w14:textId="77777777" w:rsidR="007D7B77" w:rsidRDefault="007D7B7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18C24" w14:textId="77777777" w:rsidR="005F510D" w:rsidRDefault="005F510D">
      <w:pPr>
        <w:spacing w:after="0" w:line="240" w:lineRule="auto"/>
      </w:pPr>
      <w:r>
        <w:separator/>
      </w:r>
    </w:p>
  </w:footnote>
  <w:footnote w:type="continuationSeparator" w:id="0">
    <w:p w14:paraId="518222E0" w14:textId="77777777" w:rsidR="005F510D" w:rsidRDefault="005F5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69BBA" w14:textId="1214AAE5" w:rsidR="002B0F7A" w:rsidRDefault="002B0F7A" w:rsidP="002B0F7A">
    <w:pPr>
      <w:pStyle w:val="af9"/>
    </w:pPr>
    <w:r>
      <w:rPr>
        <w:noProof/>
      </w:rPr>
      <w:drawing>
        <wp:anchor distT="0" distB="0" distL="114300" distR="114300" simplePos="0" relativeHeight="251660288" behindDoc="0" locked="0" layoutInCell="1" allowOverlap="1" wp14:anchorId="0C89985B" wp14:editId="73952BD3">
          <wp:simplePos x="0" y="0"/>
          <wp:positionH relativeFrom="margin">
            <wp:align>right</wp:align>
          </wp:positionH>
          <wp:positionV relativeFrom="paragraph">
            <wp:posOffset>7620</wp:posOffset>
          </wp:positionV>
          <wp:extent cx="1998345" cy="600075"/>
          <wp:effectExtent l="0" t="0" r="1905" b="9525"/>
          <wp:wrapSquare wrapText="bothSides"/>
          <wp:docPr id="135538374" name="图片 1" descr="徽标&#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8374" name="图片 1" descr="徽标&#10;&#10;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34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2C116D" w14:textId="3B820450" w:rsidR="007D7B77" w:rsidRDefault="007D7B77">
    <w:pPr>
      <w:pBdr>
        <w:top w:val="nil"/>
        <w:left w:val="nil"/>
        <w:bottom w:val="nil"/>
        <w:right w:val="nil"/>
        <w:between w:val="nil"/>
      </w:pBdr>
      <w:tabs>
        <w:tab w:val="center" w:pos="4513"/>
        <w:tab w:val="right" w:pos="9026"/>
      </w:tabs>
      <w:spacing w:after="0" w:line="240" w:lineRule="auto"/>
      <w:rPr>
        <w:color w:val="000000"/>
      </w:rPr>
    </w:pPr>
  </w:p>
  <w:p w14:paraId="5AA57B02" w14:textId="77777777" w:rsidR="007D7B77" w:rsidRDefault="007D7B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661C6"/>
    <w:multiLevelType w:val="multilevel"/>
    <w:tmpl w:val="4F7CC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A216E2"/>
    <w:multiLevelType w:val="multilevel"/>
    <w:tmpl w:val="25E8BD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F1536B"/>
    <w:multiLevelType w:val="multilevel"/>
    <w:tmpl w:val="E2EAD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90132792">
    <w:abstractNumId w:val="0"/>
  </w:num>
  <w:num w:numId="2" w16cid:durableId="1000503318">
    <w:abstractNumId w:val="2"/>
  </w:num>
  <w:num w:numId="3" w16cid:durableId="614287101">
    <w:abstractNumId w:val="1"/>
  </w:num>
  <w:num w:numId="4" w16cid:durableId="2029871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wtDCwNDI1NDA3NDBR0lEKTi0uzszPAykwqgUAT/OFxywAAAA="/>
  </w:docVars>
  <w:rsids>
    <w:rsidRoot w:val="007D7B77"/>
    <w:rsid w:val="000B1491"/>
    <w:rsid w:val="00105C62"/>
    <w:rsid w:val="00147C23"/>
    <w:rsid w:val="00291071"/>
    <w:rsid w:val="002B0F7A"/>
    <w:rsid w:val="00363E9C"/>
    <w:rsid w:val="00367739"/>
    <w:rsid w:val="003D177A"/>
    <w:rsid w:val="005F510D"/>
    <w:rsid w:val="00621E22"/>
    <w:rsid w:val="00691351"/>
    <w:rsid w:val="00710AE8"/>
    <w:rsid w:val="007174A5"/>
    <w:rsid w:val="007D7B77"/>
    <w:rsid w:val="008664D5"/>
    <w:rsid w:val="00E231E3"/>
    <w:rsid w:val="00F60B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11C0C"/>
  <w15:docId w15:val="{32C107DF-6A14-4870-A1F8-40C945F7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46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E46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E46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0">
    <w:name w:val="标题 1 字符"/>
    <w:basedOn w:val="a0"/>
    <w:link w:val="1"/>
    <w:uiPriority w:val="9"/>
    <w:rsid w:val="005E46D3"/>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5E46D3"/>
    <w:pPr>
      <w:ind w:left="720"/>
      <w:contextualSpacing/>
    </w:pPr>
  </w:style>
  <w:style w:type="character" w:customStyle="1" w:styleId="20">
    <w:name w:val="标题 2 字符"/>
    <w:basedOn w:val="a0"/>
    <w:link w:val="2"/>
    <w:uiPriority w:val="9"/>
    <w:rsid w:val="005E46D3"/>
    <w:rPr>
      <w:rFonts w:asciiTheme="majorHAnsi" w:eastAsiaTheme="majorEastAsia" w:hAnsiTheme="majorHAnsi" w:cstheme="majorBidi"/>
      <w:b/>
      <w:bCs/>
      <w:color w:val="4F81BD" w:themeColor="accent1"/>
      <w:sz w:val="26"/>
      <w:szCs w:val="26"/>
    </w:rPr>
  </w:style>
  <w:style w:type="paragraph" w:styleId="a6">
    <w:name w:val="Subtitle"/>
    <w:basedOn w:val="a"/>
    <w:next w:val="a"/>
    <w:link w:val="a7"/>
    <w:uiPriority w:val="11"/>
    <w:qFormat/>
    <w:rPr>
      <w:rFonts w:ascii="Cambria" w:eastAsia="Cambria" w:hAnsi="Cambria" w:cs="Cambria"/>
      <w:i/>
      <w:color w:val="4F81BD"/>
      <w:sz w:val="24"/>
      <w:szCs w:val="24"/>
    </w:rPr>
  </w:style>
  <w:style w:type="character" w:customStyle="1" w:styleId="a7">
    <w:name w:val="副标题 字符"/>
    <w:basedOn w:val="a0"/>
    <w:link w:val="a6"/>
    <w:uiPriority w:val="11"/>
    <w:rsid w:val="005E46D3"/>
    <w:rPr>
      <w:rFonts w:asciiTheme="majorHAnsi" w:eastAsiaTheme="majorEastAsia" w:hAnsiTheme="majorHAnsi" w:cstheme="majorBidi"/>
      <w:i/>
      <w:iCs/>
      <w:color w:val="4F81BD" w:themeColor="accent1"/>
      <w:spacing w:val="15"/>
      <w:sz w:val="24"/>
      <w:szCs w:val="24"/>
    </w:rPr>
  </w:style>
  <w:style w:type="character" w:styleId="a8">
    <w:name w:val="Hyperlink"/>
    <w:basedOn w:val="a0"/>
    <w:uiPriority w:val="99"/>
    <w:unhideWhenUsed/>
    <w:rsid w:val="005E46D3"/>
    <w:rPr>
      <w:color w:val="0000FF" w:themeColor="hyperlink"/>
      <w:u w:val="single"/>
    </w:rPr>
  </w:style>
  <w:style w:type="character" w:customStyle="1" w:styleId="a4">
    <w:name w:val="标题 字符"/>
    <w:basedOn w:val="a0"/>
    <w:link w:val="a3"/>
    <w:uiPriority w:val="10"/>
    <w:rsid w:val="005E46D3"/>
    <w:rPr>
      <w:rFonts w:asciiTheme="majorHAnsi" w:eastAsiaTheme="majorEastAsia" w:hAnsiTheme="majorHAnsi" w:cstheme="majorBidi"/>
      <w:color w:val="17365D" w:themeColor="text2" w:themeShade="BF"/>
      <w:spacing w:val="5"/>
      <w:kern w:val="28"/>
      <w:sz w:val="52"/>
      <w:szCs w:val="52"/>
    </w:rPr>
  </w:style>
  <w:style w:type="numbering" w:customStyle="1" w:styleId="Listtickbox">
    <w:name w:val="List (tick box)"/>
    <w:rsid w:val="00787748"/>
  </w:style>
  <w:style w:type="numbering" w:customStyle="1" w:styleId="Listplussign">
    <w:name w:val="List (plus sign)"/>
    <w:rsid w:val="00787748"/>
  </w:style>
  <w:style w:type="paragraph" w:styleId="a9">
    <w:name w:val="header"/>
    <w:basedOn w:val="a"/>
    <w:link w:val="aa"/>
    <w:uiPriority w:val="99"/>
    <w:unhideWhenUsed/>
    <w:rsid w:val="0031305B"/>
    <w:pPr>
      <w:tabs>
        <w:tab w:val="center" w:pos="4513"/>
        <w:tab w:val="right" w:pos="9026"/>
      </w:tabs>
      <w:spacing w:after="0" w:line="240" w:lineRule="auto"/>
    </w:pPr>
  </w:style>
  <w:style w:type="character" w:customStyle="1" w:styleId="aa">
    <w:name w:val="页眉 字符"/>
    <w:basedOn w:val="a0"/>
    <w:link w:val="a9"/>
    <w:uiPriority w:val="99"/>
    <w:rsid w:val="0031305B"/>
  </w:style>
  <w:style w:type="paragraph" w:styleId="ab">
    <w:name w:val="footer"/>
    <w:basedOn w:val="a"/>
    <w:link w:val="ac"/>
    <w:uiPriority w:val="99"/>
    <w:unhideWhenUsed/>
    <w:rsid w:val="0031305B"/>
    <w:pPr>
      <w:tabs>
        <w:tab w:val="center" w:pos="4513"/>
        <w:tab w:val="right" w:pos="9026"/>
      </w:tabs>
      <w:spacing w:after="0" w:line="240" w:lineRule="auto"/>
    </w:pPr>
  </w:style>
  <w:style w:type="character" w:customStyle="1" w:styleId="ac">
    <w:name w:val="页脚 字符"/>
    <w:basedOn w:val="a0"/>
    <w:link w:val="ab"/>
    <w:uiPriority w:val="99"/>
    <w:rsid w:val="0031305B"/>
  </w:style>
  <w:style w:type="paragraph" w:styleId="ad">
    <w:name w:val="Balloon Text"/>
    <w:basedOn w:val="a"/>
    <w:link w:val="ae"/>
    <w:uiPriority w:val="99"/>
    <w:semiHidden/>
    <w:unhideWhenUsed/>
    <w:rsid w:val="0031305B"/>
    <w:pPr>
      <w:spacing w:after="0" w:line="240" w:lineRule="auto"/>
    </w:pPr>
    <w:rPr>
      <w:rFonts w:ascii="Tahoma" w:hAnsi="Tahoma" w:cs="Tahoma"/>
      <w:sz w:val="16"/>
      <w:szCs w:val="16"/>
    </w:rPr>
  </w:style>
  <w:style w:type="character" w:customStyle="1" w:styleId="ae">
    <w:name w:val="批注框文本 字符"/>
    <w:basedOn w:val="a0"/>
    <w:link w:val="ad"/>
    <w:uiPriority w:val="99"/>
    <w:semiHidden/>
    <w:rsid w:val="0031305B"/>
    <w:rPr>
      <w:rFonts w:ascii="Tahoma" w:hAnsi="Tahoma" w:cs="Tahoma"/>
      <w:sz w:val="16"/>
      <w:szCs w:val="16"/>
    </w:rPr>
  </w:style>
  <w:style w:type="character" w:styleId="af">
    <w:name w:val="annotation reference"/>
    <w:basedOn w:val="a0"/>
    <w:uiPriority w:val="99"/>
    <w:semiHidden/>
    <w:unhideWhenUsed/>
    <w:rsid w:val="00AD2BBF"/>
    <w:rPr>
      <w:sz w:val="16"/>
      <w:szCs w:val="16"/>
    </w:rPr>
  </w:style>
  <w:style w:type="paragraph" w:styleId="af0">
    <w:name w:val="annotation text"/>
    <w:basedOn w:val="a"/>
    <w:link w:val="af1"/>
    <w:uiPriority w:val="99"/>
    <w:semiHidden/>
    <w:unhideWhenUsed/>
    <w:rsid w:val="00AD2BBF"/>
    <w:pPr>
      <w:spacing w:line="240" w:lineRule="auto"/>
    </w:pPr>
    <w:rPr>
      <w:sz w:val="20"/>
      <w:szCs w:val="20"/>
    </w:rPr>
  </w:style>
  <w:style w:type="character" w:customStyle="1" w:styleId="af1">
    <w:name w:val="批注文字 字符"/>
    <w:basedOn w:val="a0"/>
    <w:link w:val="af0"/>
    <w:uiPriority w:val="99"/>
    <w:semiHidden/>
    <w:rsid w:val="00AD2BBF"/>
    <w:rPr>
      <w:sz w:val="20"/>
      <w:szCs w:val="20"/>
    </w:rPr>
  </w:style>
  <w:style w:type="paragraph" w:styleId="af2">
    <w:name w:val="annotation subject"/>
    <w:basedOn w:val="af0"/>
    <w:next w:val="af0"/>
    <w:link w:val="af3"/>
    <w:uiPriority w:val="99"/>
    <w:semiHidden/>
    <w:unhideWhenUsed/>
    <w:rsid w:val="00AD2BBF"/>
    <w:rPr>
      <w:b/>
      <w:bCs/>
    </w:rPr>
  </w:style>
  <w:style w:type="character" w:customStyle="1" w:styleId="af3">
    <w:name w:val="批注主题 字符"/>
    <w:basedOn w:val="af1"/>
    <w:link w:val="af2"/>
    <w:uiPriority w:val="99"/>
    <w:semiHidden/>
    <w:rsid w:val="00AD2BBF"/>
    <w:rPr>
      <w:b/>
      <w:bCs/>
      <w:sz w:val="20"/>
      <w:szCs w:val="20"/>
    </w:rPr>
  </w:style>
  <w:style w:type="paragraph" w:styleId="af4">
    <w:name w:val="Revision"/>
    <w:hidden/>
    <w:uiPriority w:val="99"/>
    <w:semiHidden/>
    <w:rsid w:val="00F0617B"/>
    <w:pPr>
      <w:spacing w:after="0" w:line="240" w:lineRule="auto"/>
    </w:p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paragraph" w:styleId="af9">
    <w:name w:val="Normal (Web)"/>
    <w:basedOn w:val="a"/>
    <w:uiPriority w:val="99"/>
    <w:semiHidden/>
    <w:unhideWhenUsed/>
    <w:rsid w:val="002B0F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591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se.gov.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quiries@phe.gov.uk" TargetMode="External"/><Relationship Id="rId4" Type="http://schemas.openxmlformats.org/officeDocument/2006/relationships/settings" Target="settings.xml"/><Relationship Id="rId9" Type="http://schemas.openxmlformats.org/officeDocument/2006/relationships/hyperlink" Target="http://www.gov.uk/government/organisations/public-health-englan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SpLHn2op5bLmQr+bVhew2vxFww==">AMUW2mWanZAfszvwKl0evnZKrsoKYArh2wMuv8CpiklohZt4LiGAftaaNnyyA4sT4qoBVVPE+UQ386fU/HOnC2VvFR7nhv249LT7rfX2YyQnf7bQMe711IxmDYYmVQOBIsXqJ64EfTHz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Cindy Zhang</cp:lastModifiedBy>
  <cp:revision>13</cp:revision>
  <dcterms:created xsi:type="dcterms:W3CDTF">2021-09-13T14:26:00Z</dcterms:created>
  <dcterms:modified xsi:type="dcterms:W3CDTF">2024-06-03T19:56:00Z</dcterms:modified>
</cp:coreProperties>
</file>